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72D6" w14:textId="77777777" w:rsidR="003F1A52" w:rsidRPr="007801B9" w:rsidRDefault="00CD6045" w:rsidP="000B68C6">
      <w:pPr>
        <w:ind w:left="1276"/>
        <w:rPr>
          <w:b/>
          <w:sz w:val="28"/>
          <w:szCs w:val="28"/>
          <w:u w:val="single"/>
        </w:rPr>
      </w:pPr>
      <w:r w:rsidRPr="007801B9">
        <w:rPr>
          <w:rFonts w:ascii="Amazing Grotesk" w:hAnsi="Amazing Grotesk"/>
          <w:b/>
          <w:sz w:val="28"/>
          <w:szCs w:val="28"/>
          <w:u w:val="single"/>
        </w:rPr>
        <w:t>COMUNICATO STAMPA</w:t>
      </w:r>
    </w:p>
    <w:p w14:paraId="2FCC355D" w14:textId="5F7F46FA" w:rsidR="00F62E9C" w:rsidRDefault="00F62E9C" w:rsidP="000B68C6">
      <w:pPr>
        <w:ind w:left="1276"/>
      </w:pPr>
    </w:p>
    <w:p w14:paraId="30D2DAC2" w14:textId="77777777" w:rsidR="00B81D7A" w:rsidRDefault="00B81D7A" w:rsidP="000B68C6">
      <w:pPr>
        <w:ind w:left="1276"/>
      </w:pPr>
    </w:p>
    <w:p w14:paraId="1D064096" w14:textId="5D4955AA" w:rsidR="00636866" w:rsidRDefault="00914183" w:rsidP="00BC156A">
      <w:pPr>
        <w:ind w:left="1276"/>
      </w:pPr>
      <w:r>
        <w:t>I DATI DEL TERZO TRIMESTRE RILEVATI</w:t>
      </w:r>
      <w:r w:rsidR="00ED015D">
        <w:t xml:space="preserve"> D</w:t>
      </w:r>
      <w:r>
        <w:t>A</w:t>
      </w:r>
      <w:r w:rsidR="00ED015D">
        <w:t>LL’UFFICIO STUDI E RICERCHE</w:t>
      </w:r>
      <w:r>
        <w:t xml:space="preserve"> </w:t>
      </w:r>
    </w:p>
    <w:p w14:paraId="74ADA428" w14:textId="77777777" w:rsidR="00ED015D" w:rsidRPr="00BC156A" w:rsidRDefault="00ED015D" w:rsidP="00BC156A">
      <w:pPr>
        <w:ind w:left="1276"/>
        <w:rPr>
          <w:b/>
        </w:rPr>
      </w:pPr>
    </w:p>
    <w:p w14:paraId="1AEA01ED" w14:textId="574CEB8F" w:rsidR="00ED015D" w:rsidRPr="00ED015D" w:rsidRDefault="00914183" w:rsidP="00ED015D">
      <w:pPr>
        <w:ind w:left="1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RALLENTA LA CRESCITA </w:t>
      </w:r>
      <w:r w:rsidR="000B56A5">
        <w:rPr>
          <w:b/>
          <w:bCs/>
          <w:sz w:val="28"/>
          <w:szCs w:val="28"/>
        </w:rPr>
        <w:t>DEL FATTURATO</w:t>
      </w:r>
    </w:p>
    <w:p w14:paraId="5691D9AB" w14:textId="34585687" w:rsidR="00BB596F" w:rsidRPr="00BC156A" w:rsidRDefault="00BB596F" w:rsidP="00BC156A">
      <w:pPr>
        <w:ind w:left="1276"/>
        <w:rPr>
          <w:b/>
        </w:rPr>
      </w:pPr>
    </w:p>
    <w:p w14:paraId="2A9C7244" w14:textId="2336F49E" w:rsidR="00E30A8D" w:rsidRPr="009D2F6A" w:rsidRDefault="00914183" w:rsidP="007B6ECA">
      <w:pPr>
        <w:ind w:left="1276" w:right="-30"/>
      </w:pPr>
      <w:r>
        <w:t xml:space="preserve">BUONA LA </w:t>
      </w:r>
      <w:r w:rsidRPr="00914183">
        <w:rPr>
          <w:i/>
        </w:rPr>
        <w:t>PERFORMANCE</w:t>
      </w:r>
      <w:r>
        <w:t xml:space="preserve"> DEI SERVIZI ALLE IMPRESE E TERZIARIO AVANZATO (+10,7%)</w:t>
      </w:r>
    </w:p>
    <w:p w14:paraId="4ED85526" w14:textId="57B3125F" w:rsidR="00E30A8D" w:rsidRDefault="00E30A8D" w:rsidP="009D2F6A">
      <w:pPr>
        <w:ind w:left="1276"/>
      </w:pPr>
    </w:p>
    <w:p w14:paraId="0BD4A90C" w14:textId="77777777" w:rsidR="009D2F6A" w:rsidRPr="00E30A8D" w:rsidRDefault="009D2F6A" w:rsidP="009D2F6A">
      <w:pPr>
        <w:ind w:left="1276"/>
      </w:pPr>
    </w:p>
    <w:p w14:paraId="0ACD3993" w14:textId="68B410A8" w:rsidR="000D786C" w:rsidRPr="000D786C" w:rsidRDefault="000D786C" w:rsidP="000D786C">
      <w:pPr>
        <w:spacing w:after="120"/>
        <w:ind w:left="1276"/>
      </w:pPr>
      <w:r w:rsidRPr="000D786C">
        <w:t xml:space="preserve">Nel terzo trimestre del 2025 il </w:t>
      </w:r>
      <w:r w:rsidRPr="000922FC">
        <w:rPr>
          <w:b/>
        </w:rPr>
        <w:t>fatturato delle imprese</w:t>
      </w:r>
      <w:r w:rsidRPr="000D786C">
        <w:t xml:space="preserve"> esaminate nell’indagine aumenta del</w:t>
      </w:r>
      <w:r w:rsidR="00E06486">
        <w:t>lo</w:t>
      </w:r>
      <w:r w:rsidRPr="000D786C">
        <w:t xml:space="preserve"> </w:t>
      </w:r>
      <w:r w:rsidRPr="000922FC">
        <w:rPr>
          <w:b/>
        </w:rPr>
        <w:t>0,7%</w:t>
      </w:r>
      <w:r w:rsidRPr="000D786C">
        <w:t xml:space="preserve"> rispetto al corrispondente trimestre dello scorso anno</w:t>
      </w:r>
      <w:r>
        <w:t>. Il dato emerge dall’indagine sulla congiuntura economica in provincia di Trento, curata dall’Ufficio studi e ricerche della Camera di Commercio, che</w:t>
      </w:r>
      <w:r w:rsidRPr="000D786C">
        <w:t xml:space="preserve"> </w:t>
      </w:r>
      <w:r>
        <w:t>evidenzia</w:t>
      </w:r>
      <w:r w:rsidRPr="000D786C">
        <w:t xml:space="preserve"> una situazione in rallentamento rispetto al periodo aprile-giugno, in cui la variazione era risultata pari a +1,5%.</w:t>
      </w:r>
    </w:p>
    <w:p w14:paraId="496696C6" w14:textId="74821B27" w:rsidR="000D786C" w:rsidRPr="000D786C" w:rsidRDefault="000D786C" w:rsidP="000D786C">
      <w:pPr>
        <w:spacing w:after="120"/>
        <w:ind w:left="1276"/>
      </w:pPr>
      <w:r w:rsidRPr="000D786C">
        <w:t xml:space="preserve">Il </w:t>
      </w:r>
      <w:r w:rsidRPr="000922FC">
        <w:rPr>
          <w:b/>
        </w:rPr>
        <w:t>settore</w:t>
      </w:r>
      <w:r w:rsidRPr="000D786C">
        <w:t xml:space="preserve"> che mostra l’andamento più favorevole è rappresentato dai servizi alle imprese e terziario avanzato (+10,7%), che continua a caratterizzarsi per una dinamica sensibilmente positiva da ormai molti trimestri.</w:t>
      </w:r>
      <w:r w:rsidR="000922FC">
        <w:t xml:space="preserve"> </w:t>
      </w:r>
      <w:r w:rsidRPr="000D786C">
        <w:t>Variazioni in aumento, ma più contenute, riguardano</w:t>
      </w:r>
      <w:r w:rsidR="00E06486">
        <w:t xml:space="preserve"> anche</w:t>
      </w:r>
      <w:r w:rsidRPr="000D786C">
        <w:t xml:space="preserve"> i trasporti (+1,6%) e l’edilizia (+1,4%); quest’ultimo settore</w:t>
      </w:r>
      <w:r w:rsidR="00E06486">
        <w:t>,</w:t>
      </w:r>
      <w:r w:rsidRPr="000D786C">
        <w:t xml:space="preserve"> però</w:t>
      </w:r>
      <w:r w:rsidR="00E06486">
        <w:t>,</w:t>
      </w:r>
      <w:r w:rsidRPr="000D786C">
        <w:t xml:space="preserve"> </w:t>
      </w:r>
      <w:r w:rsidR="000922FC">
        <w:t>segnala</w:t>
      </w:r>
      <w:r w:rsidRPr="000D786C">
        <w:t xml:space="preserve"> un deciso rallentamento rispetto ai precedenti periodi. </w:t>
      </w:r>
      <w:r w:rsidR="000922FC">
        <w:br/>
      </w:r>
      <w:r w:rsidRPr="000D786C">
        <w:t>I settori che nel</w:t>
      </w:r>
      <w:r w:rsidR="00E06486">
        <w:t xml:space="preserve"> terzo</w:t>
      </w:r>
      <w:r w:rsidRPr="000D786C">
        <w:t xml:space="preserve"> </w:t>
      </w:r>
      <w:r w:rsidR="00E06486">
        <w:t xml:space="preserve">trimestre </w:t>
      </w:r>
      <w:r w:rsidRPr="000D786C">
        <w:t xml:space="preserve">evidenziano le </w:t>
      </w:r>
      <w:r w:rsidRPr="000922FC">
        <w:rPr>
          <w:i/>
        </w:rPr>
        <w:t>performance</w:t>
      </w:r>
      <w:r w:rsidRPr="000D786C">
        <w:t xml:space="preserve"> più deboli sono il manifatturiero (+0,0%) e il commercio all’ingrosso (-0,7%), che risentono ormai da tempo del difficile contesto internazionale, e il commercio al dettaglio (-1,0%), trascinato al ribasso in special modo dalla componente non alimentare.</w:t>
      </w:r>
    </w:p>
    <w:p w14:paraId="11653116" w14:textId="025294A1" w:rsidR="000D786C" w:rsidRPr="000D786C" w:rsidRDefault="00A40FCC" w:rsidP="000D786C">
      <w:pPr>
        <w:spacing w:after="120"/>
        <w:ind w:left="1276"/>
      </w:pPr>
      <w:r>
        <w:t>I</w:t>
      </w:r>
      <w:r w:rsidR="000D786C" w:rsidRPr="000D786C">
        <w:t xml:space="preserve">l fatturato </w:t>
      </w:r>
      <w:r w:rsidR="000166F1">
        <w:t>realizzato</w:t>
      </w:r>
      <w:r w:rsidR="000D786C" w:rsidRPr="000D786C">
        <w:t xml:space="preserve"> </w:t>
      </w:r>
      <w:r>
        <w:t>i</w:t>
      </w:r>
      <w:r w:rsidR="000166F1">
        <w:t xml:space="preserve">n </w:t>
      </w:r>
      <w:r w:rsidR="000166F1" w:rsidRPr="00394540">
        <w:rPr>
          <w:b/>
        </w:rPr>
        <w:t>provincia di Trento</w:t>
      </w:r>
      <w:r w:rsidR="000166F1" w:rsidRPr="000D786C">
        <w:t xml:space="preserve"> </w:t>
      </w:r>
      <w:r w:rsidR="000166F1">
        <w:t xml:space="preserve">aumenta </w:t>
      </w:r>
      <w:r w:rsidRPr="000D786C">
        <w:t xml:space="preserve">su base annua </w:t>
      </w:r>
      <w:r w:rsidR="000D786C" w:rsidRPr="000D786C">
        <w:t xml:space="preserve">dell’1,0%, </w:t>
      </w:r>
      <w:r w:rsidR="00394540">
        <w:t>dato superato da</w:t>
      </w:r>
      <w:r w:rsidR="000166F1">
        <w:t xml:space="preserve"> quello conseguito in ambito nazionale</w:t>
      </w:r>
      <w:r w:rsidR="00394540">
        <w:t xml:space="preserve"> (extra-provinciale) che segna un +2,7%. </w:t>
      </w:r>
      <w:r w:rsidR="000166F1">
        <w:t>Sul fronte</w:t>
      </w:r>
      <w:r w:rsidR="00394540">
        <w:t xml:space="preserve"> </w:t>
      </w:r>
      <w:r w:rsidR="00394540" w:rsidRPr="00394540">
        <w:rPr>
          <w:b/>
        </w:rPr>
        <w:t>internazionale</w:t>
      </w:r>
      <w:r w:rsidR="00394540">
        <w:t>, invece,</w:t>
      </w:r>
      <w:r w:rsidR="00394540" w:rsidRPr="000D786C">
        <w:t xml:space="preserve"> </w:t>
      </w:r>
      <w:r w:rsidR="00394540">
        <w:t xml:space="preserve">si </w:t>
      </w:r>
      <w:r w:rsidR="000D786C" w:rsidRPr="000D786C">
        <w:t>registra</w:t>
      </w:r>
      <w:r w:rsidR="00394540">
        <w:t xml:space="preserve"> </w:t>
      </w:r>
      <w:r w:rsidR="000D786C" w:rsidRPr="000D786C">
        <w:t xml:space="preserve">una ulteriore contrazione, </w:t>
      </w:r>
      <w:r w:rsidR="00394540">
        <w:t xml:space="preserve">anche se </w:t>
      </w:r>
      <w:r w:rsidR="000D786C" w:rsidRPr="000D786C">
        <w:t>leggermente più contenuta rispetto ai precedenti tre mesi (-2,8%).</w:t>
      </w:r>
    </w:p>
    <w:p w14:paraId="3E6E51FD" w14:textId="69CF5878" w:rsidR="000D786C" w:rsidRPr="000D786C" w:rsidRDefault="000D786C" w:rsidP="000D786C">
      <w:pPr>
        <w:spacing w:after="120"/>
        <w:ind w:left="1276"/>
      </w:pPr>
      <w:r w:rsidRPr="000D786C">
        <w:t xml:space="preserve">La variazione tendenziale dei </w:t>
      </w:r>
      <w:r w:rsidRPr="000922FC">
        <w:rPr>
          <w:b/>
        </w:rPr>
        <w:t>ricavi delle vendite</w:t>
      </w:r>
      <w:r w:rsidRPr="000D786C">
        <w:t xml:space="preserve"> risulta negativa per le imprese di più piccola dimensione, con 1-10 addetti, (-2,1%), mentre è in crescita per le medie (+4,7%) e per le grandi imprese (+0,8%).</w:t>
      </w:r>
    </w:p>
    <w:p w14:paraId="14890BAB" w14:textId="4C10B80F" w:rsidR="000D786C" w:rsidRPr="000D786C" w:rsidRDefault="000D786C" w:rsidP="00394540">
      <w:pPr>
        <w:spacing w:after="120"/>
        <w:ind w:left="1276" w:right="-172"/>
      </w:pPr>
      <w:r w:rsidRPr="000D786C">
        <w:t>La dinamica dell’</w:t>
      </w:r>
      <w:r w:rsidRPr="000922FC">
        <w:rPr>
          <w:b/>
        </w:rPr>
        <w:t>occupazione</w:t>
      </w:r>
      <w:r w:rsidRPr="000D786C">
        <w:t xml:space="preserve"> mostra, anche in questo trimestre, un andamento leggermente positivo (+0,8%). In particolare, si riscontrano aumenti significativi presso i comparti dei servizi alle imprese (+2,4%) e dei trasporti (+2,7%). In contrazione</w:t>
      </w:r>
      <w:r w:rsidR="000922FC">
        <w:t>,</w:t>
      </w:r>
      <w:r w:rsidRPr="000D786C">
        <w:t xml:space="preserve"> invece</w:t>
      </w:r>
      <w:r w:rsidR="000922FC">
        <w:t>,</w:t>
      </w:r>
      <w:r w:rsidRPr="000D786C">
        <w:t xml:space="preserve"> la base occupazionale del commercio al dettaglio (-1,7%), delle costruzioni (-0,7%) e del commercio all’ingrosso (-0,2%)</w:t>
      </w:r>
      <w:r w:rsidR="00BB1891">
        <w:t>.</w:t>
      </w:r>
      <w:r w:rsidR="00BB1891">
        <w:br/>
      </w:r>
      <w:r w:rsidR="00394540">
        <w:t>P</w:t>
      </w:r>
      <w:r w:rsidRPr="000D786C">
        <w:t xml:space="preserve">resso le </w:t>
      </w:r>
      <w:r w:rsidR="00394540">
        <w:t>imprese</w:t>
      </w:r>
      <w:r w:rsidRPr="000D786C">
        <w:t xml:space="preserve"> di più piccola dimensione (fino a 10 addetti) </w:t>
      </w:r>
      <w:r w:rsidR="00394540">
        <w:lastRenderedPageBreak/>
        <w:t>l</w:t>
      </w:r>
      <w:r w:rsidR="00394540" w:rsidRPr="000D786C">
        <w:t xml:space="preserve">’andamento occupazionale </w:t>
      </w:r>
      <w:r w:rsidRPr="000D786C">
        <w:t>è, anche in questo periodo, negativo (-2,8%), mentre risulta in crescita tra le medie (tra 11 e 50 addetti) e le grandi imprese (oltre 50 addetti), con valori pari rispettivamente a +2,6% e a +2,8%.</w:t>
      </w:r>
    </w:p>
    <w:p w14:paraId="28E41739" w14:textId="55C61B50" w:rsidR="000D786C" w:rsidRPr="000D786C" w:rsidRDefault="000D786C" w:rsidP="00E06486">
      <w:pPr>
        <w:spacing w:after="120"/>
        <w:ind w:left="1276" w:right="112"/>
      </w:pPr>
      <w:r w:rsidRPr="000D786C">
        <w:t xml:space="preserve">Gli </w:t>
      </w:r>
      <w:r w:rsidRPr="00BB1891">
        <w:rPr>
          <w:b/>
        </w:rPr>
        <w:t>ordinativi</w:t>
      </w:r>
      <w:r w:rsidRPr="000D786C">
        <w:t xml:space="preserve"> </w:t>
      </w:r>
      <w:r w:rsidR="00394540">
        <w:t>fanno registrare un dato in leggera contrazione</w:t>
      </w:r>
      <w:r w:rsidR="00E06486">
        <w:t xml:space="preserve"> (</w:t>
      </w:r>
      <w:r w:rsidR="00B14E3C">
        <w:t>-1,2%</w:t>
      </w:r>
      <w:r w:rsidR="00E06486">
        <w:t>)</w:t>
      </w:r>
      <w:r w:rsidR="00B14E3C">
        <w:t xml:space="preserve"> rispetto al trimestre precedente</w:t>
      </w:r>
      <w:r w:rsidRPr="000D786C">
        <w:t xml:space="preserve">. La variazione degli ordini si mantiene </w:t>
      </w:r>
      <w:r w:rsidR="00E06486">
        <w:t xml:space="preserve">però </w:t>
      </w:r>
      <w:r w:rsidRPr="000D786C">
        <w:t xml:space="preserve">leggermente positiva nel manifatturiero (+1,9%), mentre è in decisa contrazione nelle costruzioni (-12,9%). </w:t>
      </w:r>
    </w:p>
    <w:p w14:paraId="5DDC5881" w14:textId="65349AC8" w:rsidR="000D786C" w:rsidRPr="000D786C" w:rsidRDefault="00F219F8" w:rsidP="003309C1">
      <w:pPr>
        <w:spacing w:after="120"/>
        <w:ind w:left="1276"/>
      </w:pPr>
      <w:r>
        <w:t>S</w:t>
      </w:r>
      <w:r w:rsidRPr="000D786C">
        <w:t>tabili</w:t>
      </w:r>
      <w:r>
        <w:t xml:space="preserve"> i</w:t>
      </w:r>
      <w:r w:rsidRPr="000D786C">
        <w:t xml:space="preserve"> </w:t>
      </w:r>
      <w:r w:rsidR="000D786C" w:rsidRPr="00BB1891">
        <w:rPr>
          <w:b/>
        </w:rPr>
        <w:t>giudizi degli imprenditori</w:t>
      </w:r>
      <w:r w:rsidR="000D786C" w:rsidRPr="000D786C">
        <w:t xml:space="preserve">, con la maggior parte degli intervistati soddisfatti della redditività attuale della propria azienda. </w:t>
      </w:r>
      <w:r>
        <w:t>Rimangono invece più caute</w:t>
      </w:r>
      <w:r w:rsidRPr="000D786C">
        <w:t>, ma in lieve miglioramento</w:t>
      </w:r>
      <w:r>
        <w:t xml:space="preserve">, le </w:t>
      </w:r>
      <w:r w:rsidR="000D786C" w:rsidRPr="000D786C">
        <w:t xml:space="preserve">valutazioni </w:t>
      </w:r>
      <w:r w:rsidR="0012656F">
        <w:t>in prospettiva</w:t>
      </w:r>
      <w:r w:rsidR="000D786C" w:rsidRPr="000D786C">
        <w:t xml:space="preserve">. </w:t>
      </w:r>
    </w:p>
    <w:p w14:paraId="76EAECEA" w14:textId="2AA860C4" w:rsidR="00D10CC0" w:rsidRPr="00D10CC0" w:rsidRDefault="00D10CC0" w:rsidP="00D10CC0">
      <w:pPr>
        <w:spacing w:after="120"/>
        <w:ind w:left="1276"/>
      </w:pPr>
      <w:r w:rsidRPr="00D10CC0">
        <w:t xml:space="preserve">“Il terzo trimestre del 2025 – spiega </w:t>
      </w:r>
      <w:r w:rsidRPr="00D10CC0">
        <w:rPr>
          <w:b/>
        </w:rPr>
        <w:t xml:space="preserve">Andrea De </w:t>
      </w:r>
      <w:proofErr w:type="spellStart"/>
      <w:r w:rsidRPr="00D10CC0">
        <w:rPr>
          <w:b/>
        </w:rPr>
        <w:t>Zordo</w:t>
      </w:r>
      <w:proofErr w:type="spellEnd"/>
      <w:r w:rsidRPr="00D10CC0">
        <w:t>, Presidente della Camera di Commercio di Trento – mostra segnali di un lieve peggioramento rispetto al primo semestre dell’anno, pur in un contesto di debole, ma costante, crescita dei fatturati delle imprese (+0,7%). Rimangono evidenti le sensibili difformità nelle dinamiche settoriali, ed è proprio grazie a un’economia diversificata che il nostro territorio</w:t>
      </w:r>
      <w:r>
        <w:t>,</w:t>
      </w:r>
      <w:r w:rsidRPr="00D10CC0">
        <w:t xml:space="preserve"> in questo momento</w:t>
      </w:r>
      <w:r>
        <w:t>,</w:t>
      </w:r>
      <w:r w:rsidRPr="00D10CC0">
        <w:t xml:space="preserve"> riesce a garantire una stabilità complessiva, nonostante le crescenti sfide e difficoltà che maturano nel contesto internazionale.</w:t>
      </w:r>
      <w:r>
        <w:br/>
      </w:r>
      <w:r w:rsidRPr="00D10CC0">
        <w:t xml:space="preserve">L’attenzione </w:t>
      </w:r>
      <w:r>
        <w:t xml:space="preserve">– conclude il presidente De </w:t>
      </w:r>
      <w:proofErr w:type="spellStart"/>
      <w:r>
        <w:t>Zordo</w:t>
      </w:r>
      <w:proofErr w:type="spellEnd"/>
      <w:r>
        <w:t xml:space="preserve"> – </w:t>
      </w:r>
      <w:r w:rsidRPr="00D10CC0">
        <w:t>ora deve essere rivolta a quei comparti, come la manifattura, che sperimentano le maggiori problematicità e</w:t>
      </w:r>
      <w:r>
        <w:t>,</w:t>
      </w:r>
      <w:r w:rsidRPr="00D10CC0">
        <w:t xml:space="preserve"> da questo punto di vista</w:t>
      </w:r>
      <w:r>
        <w:t>,</w:t>
      </w:r>
      <w:r w:rsidRPr="00D10CC0">
        <w:t xml:space="preserve"> credo che vada accolta con favore la volontà da parte del Governo provinciale di definire, assieme ai principali attori del sistema produttivo, un nuovo Piano de</w:t>
      </w:r>
      <w:r>
        <w:t>lle politiche industriali”.</w:t>
      </w:r>
    </w:p>
    <w:p w14:paraId="0BAE2715" w14:textId="488C82B2" w:rsidR="003C356B" w:rsidRPr="003C356B" w:rsidRDefault="003C356B" w:rsidP="003C356B">
      <w:pPr>
        <w:spacing w:after="120"/>
        <w:ind w:left="1276"/>
      </w:pPr>
      <w:r w:rsidRPr="003C356B">
        <w:t xml:space="preserve">Per ulteriori informazioni è possibile contattare l’Ufficio </w:t>
      </w:r>
      <w:r w:rsidR="00BB1891">
        <w:t>s</w:t>
      </w:r>
      <w:r w:rsidRPr="003C356B">
        <w:t>tudi e ricerche</w:t>
      </w:r>
      <w:r>
        <w:t xml:space="preserve"> </w:t>
      </w:r>
      <w:r w:rsidRPr="003C356B">
        <w:rPr>
          <w:i/>
        </w:rPr>
        <w:t>e-mail</w:t>
      </w:r>
      <w:r w:rsidRPr="003C356B">
        <w:t xml:space="preserve"> </w:t>
      </w:r>
      <w:hyperlink r:id="rId8" w:history="1">
        <w:r w:rsidRPr="003C356B">
          <w:rPr>
            <w:rStyle w:val="Collegamentoipertestuale"/>
          </w:rPr>
          <w:t>studi@tn.camcom.it</w:t>
        </w:r>
      </w:hyperlink>
      <w:r w:rsidRPr="003C356B">
        <w:t xml:space="preserve"> - tel. 0461 887330</w:t>
      </w:r>
      <w:r w:rsidR="0094391A">
        <w:t xml:space="preserve"> oppure consultare il sito </w:t>
      </w:r>
      <w:hyperlink r:id="rId9" w:history="1">
        <w:r w:rsidR="00EB6CEB" w:rsidRPr="00970CEB">
          <w:rPr>
            <w:rStyle w:val="Collegamentoipertestuale"/>
          </w:rPr>
          <w:t>Trentino Eco</w:t>
        </w:r>
        <w:r w:rsidR="00EB6CEB" w:rsidRPr="00970CEB">
          <w:rPr>
            <w:rStyle w:val="Collegamentoipertestuale"/>
          </w:rPr>
          <w:t>n</w:t>
        </w:r>
        <w:r w:rsidR="00EB6CEB" w:rsidRPr="00970CEB">
          <w:rPr>
            <w:rStyle w:val="Collegamentoipertestuale"/>
          </w:rPr>
          <w:t>omia</w:t>
        </w:r>
      </w:hyperlink>
      <w:r w:rsidR="00EB6CEB">
        <w:t xml:space="preserve"> </w:t>
      </w:r>
      <w:r w:rsidR="0094391A" w:rsidRPr="0094391A">
        <w:t>dedicato ai dati e alle pubblicazioni statistiche</w:t>
      </w:r>
      <w:r w:rsidR="0094391A">
        <w:t>,</w:t>
      </w:r>
      <w:r w:rsidR="0094391A" w:rsidRPr="0094391A">
        <w:t xml:space="preserve"> curate dall’Ufficio </w:t>
      </w:r>
      <w:r w:rsidR="00BB1891">
        <w:t>s</w:t>
      </w:r>
      <w:r w:rsidR="0094391A" w:rsidRPr="0094391A">
        <w:t>tudi e ricerch</w:t>
      </w:r>
      <w:r w:rsidR="0094391A">
        <w:t>e.</w:t>
      </w:r>
    </w:p>
    <w:p w14:paraId="349ECD89" w14:textId="4B3FCB3F" w:rsidR="003C356B" w:rsidRDefault="003C356B" w:rsidP="006C671C">
      <w:pPr>
        <w:spacing w:after="120"/>
        <w:ind w:left="1276"/>
      </w:pPr>
    </w:p>
    <w:p w14:paraId="298C9623" w14:textId="3825AB90" w:rsidR="003C356B" w:rsidRDefault="003C356B" w:rsidP="003C356B">
      <w:pPr>
        <w:spacing w:after="120"/>
        <w:ind w:left="1276"/>
      </w:pPr>
      <w:r w:rsidRPr="00E30A8D">
        <w:t xml:space="preserve">Trento, </w:t>
      </w:r>
      <w:r w:rsidR="00BB1891">
        <w:t xml:space="preserve">4 </w:t>
      </w:r>
      <w:r w:rsidR="008F6181">
        <w:t>dic</w:t>
      </w:r>
      <w:r w:rsidR="00BB1891">
        <w:t>embre</w:t>
      </w:r>
      <w:r>
        <w:t xml:space="preserve"> </w:t>
      </w:r>
      <w:r w:rsidRPr="00E30A8D">
        <w:t>2025</w:t>
      </w:r>
    </w:p>
    <w:p w14:paraId="69651EDA" w14:textId="77777777" w:rsidR="003C356B" w:rsidRPr="00BE00A6" w:rsidRDefault="003C356B" w:rsidP="006C671C">
      <w:pPr>
        <w:spacing w:after="120"/>
        <w:ind w:left="1276"/>
      </w:pPr>
    </w:p>
    <w:p w14:paraId="24D9D244" w14:textId="77777777" w:rsidR="003C356B" w:rsidRPr="003C356B" w:rsidRDefault="003C356B" w:rsidP="003C356B">
      <w:pPr>
        <w:ind w:left="1276"/>
      </w:pPr>
      <w:r w:rsidRPr="003C356B">
        <w:rPr>
          <w:b/>
        </w:rPr>
        <w:t>Allegati</w:t>
      </w:r>
      <w:r w:rsidRPr="003C356B">
        <w:t xml:space="preserve">: </w:t>
      </w:r>
    </w:p>
    <w:p w14:paraId="536452D1" w14:textId="420B6D1A" w:rsidR="003C356B" w:rsidRPr="003C356B" w:rsidRDefault="00970CEB" w:rsidP="003C356B">
      <w:pPr>
        <w:numPr>
          <w:ilvl w:val="0"/>
          <w:numId w:val="11"/>
        </w:numPr>
      </w:pPr>
      <w:hyperlink r:id="rId10" w:history="1">
        <w:r w:rsidR="003C356B" w:rsidRPr="00970CEB">
          <w:rPr>
            <w:rStyle w:val="Collegamentoipertestuale"/>
            <w:bCs/>
            <w:i/>
          </w:rPr>
          <w:t>Report</w:t>
        </w:r>
        <w:r w:rsidR="003C356B" w:rsidRPr="00970CEB">
          <w:rPr>
            <w:rStyle w:val="Collegamentoipertestuale"/>
            <w:bCs/>
          </w:rPr>
          <w:t xml:space="preserve"> ”La congiuntura in provincia di Trento – </w:t>
        </w:r>
        <w:r w:rsidR="00BB1891" w:rsidRPr="00970CEB">
          <w:rPr>
            <w:rStyle w:val="Collegamentoipertestuale"/>
            <w:bCs/>
          </w:rPr>
          <w:t>3</w:t>
        </w:r>
        <w:r w:rsidR="003C356B" w:rsidRPr="00970CEB">
          <w:rPr>
            <w:rStyle w:val="Collegamentoipertestuale"/>
            <w:bCs/>
          </w:rPr>
          <w:t>° trimestre 2025</w:t>
        </w:r>
        <w:r w:rsidRPr="00970CEB">
          <w:rPr>
            <w:rStyle w:val="Collegamentoipertestuale"/>
          </w:rPr>
          <w:t>”</w:t>
        </w:r>
      </w:hyperlink>
    </w:p>
    <w:p w14:paraId="037EDBFC" w14:textId="3E7B4CD2" w:rsidR="003C356B" w:rsidRPr="001032EC" w:rsidRDefault="00970CEB" w:rsidP="00EB6CEB">
      <w:pPr>
        <w:numPr>
          <w:ilvl w:val="0"/>
          <w:numId w:val="11"/>
        </w:numPr>
      </w:pPr>
      <w:hyperlink r:id="rId11" w:history="1">
        <w:r w:rsidR="003C356B" w:rsidRPr="00970CEB">
          <w:rPr>
            <w:rStyle w:val="Collegamentoipertestuale"/>
            <w:bCs/>
            <w:i/>
          </w:rPr>
          <w:t>Slide</w:t>
        </w:r>
        <w:r w:rsidR="003C356B" w:rsidRPr="00970CEB">
          <w:rPr>
            <w:rStyle w:val="Collegamentoipertestuale"/>
            <w:i/>
          </w:rPr>
          <w:t xml:space="preserve"> </w:t>
        </w:r>
        <w:r w:rsidR="003C356B" w:rsidRPr="00970CEB">
          <w:rPr>
            <w:rStyle w:val="Collegamentoipertestuale"/>
            <w:bCs/>
          </w:rPr>
          <w:t>di presentazione</w:t>
        </w:r>
      </w:hyperlink>
      <w:r w:rsidR="003C356B" w:rsidRPr="003C356B">
        <w:rPr>
          <w:bCs/>
        </w:rPr>
        <w:t xml:space="preserve"> </w:t>
      </w:r>
    </w:p>
    <w:p w14:paraId="1B3EE9C9" w14:textId="7F235D0E" w:rsidR="001032EC" w:rsidRPr="009F19EB" w:rsidRDefault="001032EC" w:rsidP="00EB6CEB">
      <w:pPr>
        <w:numPr>
          <w:ilvl w:val="0"/>
          <w:numId w:val="11"/>
        </w:numPr>
      </w:pPr>
      <w:hyperlink r:id="rId12" w:history="1">
        <w:r w:rsidRPr="001032EC">
          <w:rPr>
            <w:rStyle w:val="Collegamentoipertestuale"/>
            <w:bCs/>
          </w:rPr>
          <w:t>Vid</w:t>
        </w:r>
        <w:r w:rsidRPr="001032EC">
          <w:rPr>
            <w:rStyle w:val="Collegamentoipertestuale"/>
            <w:bCs/>
          </w:rPr>
          <w:t>e</w:t>
        </w:r>
        <w:r w:rsidRPr="001032EC">
          <w:rPr>
            <w:rStyle w:val="Collegamentoipertestuale"/>
            <w:bCs/>
          </w:rPr>
          <w:t>o</w:t>
        </w:r>
      </w:hyperlink>
      <w:bookmarkStart w:id="0" w:name="_GoBack"/>
      <w:bookmarkEnd w:id="0"/>
    </w:p>
    <w:sectPr w:rsidR="001032EC" w:rsidRPr="009F19EB" w:rsidSect="00396BD5">
      <w:footerReference w:type="default" r:id="rId13"/>
      <w:headerReference w:type="first" r:id="rId14"/>
      <w:footerReference w:type="first" r:id="rId15"/>
      <w:pgSz w:w="11906" w:h="16838" w:code="9"/>
      <w:pgMar w:top="1701" w:right="1276" w:bottom="1701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8197B" w14:textId="77777777" w:rsidR="001032EC" w:rsidRDefault="001032EC">
      <w:r>
        <w:separator/>
      </w:r>
    </w:p>
  </w:endnote>
  <w:endnote w:type="continuationSeparator" w:id="0">
    <w:p w14:paraId="6041AA2D" w14:textId="77777777" w:rsidR="001032EC" w:rsidRDefault="0010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E4D4C" w14:textId="77777777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 xml:space="preserve">via </w:t>
    </w:r>
    <w:proofErr w:type="spellStart"/>
    <w:r w:rsidRPr="003D2AB3">
      <w:rPr>
        <w:rFonts w:ascii="Amazing Grotesk" w:hAnsi="Amazing Grotesk"/>
        <w:color w:val="9D1914"/>
        <w:sz w:val="14"/>
        <w:szCs w:val="14"/>
      </w:rPr>
      <w:t>Calepina</w:t>
    </w:r>
    <w:proofErr w:type="spellEnd"/>
    <w:r w:rsidRPr="003D2AB3">
      <w:rPr>
        <w:rFonts w:ascii="Amazing Grotesk" w:hAnsi="Amazing Grotesk"/>
        <w:color w:val="9D1914"/>
        <w:sz w:val="14"/>
        <w:szCs w:val="14"/>
      </w:rPr>
      <w:t xml:space="preserve"> 13 - 38122 Trento</w:t>
    </w:r>
  </w:p>
  <w:p w14:paraId="52D854DE" w14:textId="77777777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tel. 0461 887269 - fax 0461 986358</w:t>
    </w:r>
  </w:p>
  <w:p w14:paraId="503CB704" w14:textId="77777777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ufficio.stampa@tn.camcom.it</w:t>
    </w:r>
  </w:p>
  <w:p w14:paraId="444603A6" w14:textId="77777777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cciaa@tn.legalmail.camcom.it</w:t>
    </w:r>
  </w:p>
  <w:p w14:paraId="68DE8D9C" w14:textId="6B93BDF9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www.tn.camcom.it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6DC0" w14:textId="77777777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 xml:space="preserve">via </w:t>
    </w:r>
    <w:proofErr w:type="spellStart"/>
    <w:r w:rsidRPr="003D2AB3">
      <w:rPr>
        <w:rFonts w:ascii="Amazing Grotesk" w:hAnsi="Amazing Grotesk"/>
        <w:color w:val="9D1914"/>
        <w:sz w:val="14"/>
        <w:szCs w:val="14"/>
      </w:rPr>
      <w:t>Calepina</w:t>
    </w:r>
    <w:proofErr w:type="spellEnd"/>
    <w:r w:rsidRPr="003D2AB3">
      <w:rPr>
        <w:rFonts w:ascii="Amazing Grotesk" w:hAnsi="Amazing Grotesk"/>
        <w:color w:val="9D1914"/>
        <w:sz w:val="14"/>
        <w:szCs w:val="14"/>
      </w:rPr>
      <w:t xml:space="preserve"> 13 - 38122 Trento</w:t>
    </w:r>
  </w:p>
  <w:p w14:paraId="7B741C43" w14:textId="77777777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tel. 0461 887269 - fax 0461 986358</w:t>
    </w:r>
  </w:p>
  <w:p w14:paraId="306D3B6A" w14:textId="77777777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ufficio.stampa@tn.camcom.it</w:t>
    </w:r>
  </w:p>
  <w:p w14:paraId="698D1BC2" w14:textId="77777777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cciaa@tn.legalmail.camcom.it</w:t>
    </w:r>
  </w:p>
  <w:p w14:paraId="4DF9447F" w14:textId="2D1B8C58" w:rsidR="001032EC" w:rsidRPr="003D2AB3" w:rsidRDefault="001032EC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www.tn.camcom.it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8000" w14:textId="77777777" w:rsidR="001032EC" w:rsidRDefault="001032EC">
      <w:r>
        <w:separator/>
      </w:r>
    </w:p>
  </w:footnote>
  <w:footnote w:type="continuationSeparator" w:id="0">
    <w:p w14:paraId="555F1A53" w14:textId="77777777" w:rsidR="001032EC" w:rsidRDefault="00103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C10B" w14:textId="44BA3314" w:rsidR="001032EC" w:rsidRDefault="001032EC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inline distT="0" distB="0" distL="0" distR="0" wp14:anchorId="364653F8" wp14:editId="6C2A068C">
          <wp:extent cx="1793358" cy="1008522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 ritag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747" cy="1014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99E69" w14:textId="77777777" w:rsidR="001032EC" w:rsidRDefault="001032EC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186094"/>
    <w:multiLevelType w:val="hybridMultilevel"/>
    <w:tmpl w:val="122EBCB0"/>
    <w:lvl w:ilvl="0" w:tplc="5CF6AFBA">
      <w:numFmt w:val="bullet"/>
      <w:lvlText w:val="-"/>
      <w:lvlJc w:val="left"/>
      <w:pPr>
        <w:ind w:left="163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11238"/>
    <w:rsid w:val="00011345"/>
    <w:rsid w:val="0001390C"/>
    <w:rsid w:val="000166F1"/>
    <w:rsid w:val="0002106F"/>
    <w:rsid w:val="0002319C"/>
    <w:rsid w:val="00023325"/>
    <w:rsid w:val="00025707"/>
    <w:rsid w:val="000269CA"/>
    <w:rsid w:val="00031F75"/>
    <w:rsid w:val="00034FEC"/>
    <w:rsid w:val="00037D8E"/>
    <w:rsid w:val="00037F6E"/>
    <w:rsid w:val="0004057B"/>
    <w:rsid w:val="00040F2B"/>
    <w:rsid w:val="00043CBB"/>
    <w:rsid w:val="000458AE"/>
    <w:rsid w:val="00047BA2"/>
    <w:rsid w:val="00050FBA"/>
    <w:rsid w:val="00052E4F"/>
    <w:rsid w:val="00055BF5"/>
    <w:rsid w:val="00056257"/>
    <w:rsid w:val="0006295E"/>
    <w:rsid w:val="00063D25"/>
    <w:rsid w:val="00067410"/>
    <w:rsid w:val="00067C22"/>
    <w:rsid w:val="00070E64"/>
    <w:rsid w:val="00070E99"/>
    <w:rsid w:val="00072BF6"/>
    <w:rsid w:val="00073715"/>
    <w:rsid w:val="00074F6B"/>
    <w:rsid w:val="00075C73"/>
    <w:rsid w:val="00082397"/>
    <w:rsid w:val="00082DFA"/>
    <w:rsid w:val="00083AA9"/>
    <w:rsid w:val="00084CC0"/>
    <w:rsid w:val="000922FC"/>
    <w:rsid w:val="00093CAD"/>
    <w:rsid w:val="000A03C0"/>
    <w:rsid w:val="000A19DB"/>
    <w:rsid w:val="000A3D84"/>
    <w:rsid w:val="000A4646"/>
    <w:rsid w:val="000A6030"/>
    <w:rsid w:val="000B29B4"/>
    <w:rsid w:val="000B56A5"/>
    <w:rsid w:val="000B68C6"/>
    <w:rsid w:val="000B7B34"/>
    <w:rsid w:val="000C045B"/>
    <w:rsid w:val="000C4F13"/>
    <w:rsid w:val="000C6289"/>
    <w:rsid w:val="000C62B5"/>
    <w:rsid w:val="000C7BD4"/>
    <w:rsid w:val="000D394B"/>
    <w:rsid w:val="000D786C"/>
    <w:rsid w:val="000E08C6"/>
    <w:rsid w:val="000E1DC5"/>
    <w:rsid w:val="000E336E"/>
    <w:rsid w:val="000E58E6"/>
    <w:rsid w:val="000F17B1"/>
    <w:rsid w:val="000F2BC3"/>
    <w:rsid w:val="000F7126"/>
    <w:rsid w:val="000F7A8F"/>
    <w:rsid w:val="00102F75"/>
    <w:rsid w:val="001032EC"/>
    <w:rsid w:val="001062CE"/>
    <w:rsid w:val="001105D3"/>
    <w:rsid w:val="00116374"/>
    <w:rsid w:val="00120EB0"/>
    <w:rsid w:val="0012213D"/>
    <w:rsid w:val="00123161"/>
    <w:rsid w:val="0012470A"/>
    <w:rsid w:val="00125498"/>
    <w:rsid w:val="00125816"/>
    <w:rsid w:val="0012656F"/>
    <w:rsid w:val="001266ED"/>
    <w:rsid w:val="0013007A"/>
    <w:rsid w:val="00130283"/>
    <w:rsid w:val="001313D1"/>
    <w:rsid w:val="001353A9"/>
    <w:rsid w:val="001407FD"/>
    <w:rsid w:val="00141BAD"/>
    <w:rsid w:val="0014463D"/>
    <w:rsid w:val="00145706"/>
    <w:rsid w:val="00147F9F"/>
    <w:rsid w:val="001501F6"/>
    <w:rsid w:val="00150228"/>
    <w:rsid w:val="00151387"/>
    <w:rsid w:val="00151592"/>
    <w:rsid w:val="00155EF8"/>
    <w:rsid w:val="00156F7B"/>
    <w:rsid w:val="0015752B"/>
    <w:rsid w:val="0016144A"/>
    <w:rsid w:val="0016196C"/>
    <w:rsid w:val="001636C9"/>
    <w:rsid w:val="00172995"/>
    <w:rsid w:val="00173FFE"/>
    <w:rsid w:val="00174309"/>
    <w:rsid w:val="00176E40"/>
    <w:rsid w:val="00180E1E"/>
    <w:rsid w:val="00182DE3"/>
    <w:rsid w:val="00183375"/>
    <w:rsid w:val="00185207"/>
    <w:rsid w:val="00197332"/>
    <w:rsid w:val="00197B5F"/>
    <w:rsid w:val="001A1232"/>
    <w:rsid w:val="001A15F1"/>
    <w:rsid w:val="001A3777"/>
    <w:rsid w:val="001A4D92"/>
    <w:rsid w:val="001A5D22"/>
    <w:rsid w:val="001B127F"/>
    <w:rsid w:val="001B2405"/>
    <w:rsid w:val="001B3264"/>
    <w:rsid w:val="001B3A78"/>
    <w:rsid w:val="001C3091"/>
    <w:rsid w:val="001C31A3"/>
    <w:rsid w:val="001C554C"/>
    <w:rsid w:val="001C63B4"/>
    <w:rsid w:val="001C72E4"/>
    <w:rsid w:val="001D0321"/>
    <w:rsid w:val="001D06D0"/>
    <w:rsid w:val="001D1D42"/>
    <w:rsid w:val="001D234E"/>
    <w:rsid w:val="001D2617"/>
    <w:rsid w:val="001D43E8"/>
    <w:rsid w:val="001D48BF"/>
    <w:rsid w:val="001D4FB8"/>
    <w:rsid w:val="001E009C"/>
    <w:rsid w:val="001E24CB"/>
    <w:rsid w:val="001E7D9C"/>
    <w:rsid w:val="001F0F18"/>
    <w:rsid w:val="001F3C55"/>
    <w:rsid w:val="001F3D7C"/>
    <w:rsid w:val="001F4BB3"/>
    <w:rsid w:val="001F5078"/>
    <w:rsid w:val="001F5146"/>
    <w:rsid w:val="001F5EFB"/>
    <w:rsid w:val="001F6307"/>
    <w:rsid w:val="001F7EBB"/>
    <w:rsid w:val="002002DA"/>
    <w:rsid w:val="00200F47"/>
    <w:rsid w:val="00204C36"/>
    <w:rsid w:val="0020783E"/>
    <w:rsid w:val="00210B5C"/>
    <w:rsid w:val="00211417"/>
    <w:rsid w:val="002115DD"/>
    <w:rsid w:val="002158D7"/>
    <w:rsid w:val="00217618"/>
    <w:rsid w:val="00222D88"/>
    <w:rsid w:val="002261F5"/>
    <w:rsid w:val="00226915"/>
    <w:rsid w:val="00226A40"/>
    <w:rsid w:val="00227243"/>
    <w:rsid w:val="00230EB5"/>
    <w:rsid w:val="002313A7"/>
    <w:rsid w:val="00232F52"/>
    <w:rsid w:val="002330FB"/>
    <w:rsid w:val="00234E4E"/>
    <w:rsid w:val="00235BF6"/>
    <w:rsid w:val="00236CA0"/>
    <w:rsid w:val="00236CFC"/>
    <w:rsid w:val="00241EA4"/>
    <w:rsid w:val="00243031"/>
    <w:rsid w:val="00243791"/>
    <w:rsid w:val="00243B10"/>
    <w:rsid w:val="002473D0"/>
    <w:rsid w:val="0025111C"/>
    <w:rsid w:val="00252C17"/>
    <w:rsid w:val="0025674E"/>
    <w:rsid w:val="00260696"/>
    <w:rsid w:val="0026345A"/>
    <w:rsid w:val="0028461E"/>
    <w:rsid w:val="002861C1"/>
    <w:rsid w:val="002864E3"/>
    <w:rsid w:val="00286E5B"/>
    <w:rsid w:val="002941BD"/>
    <w:rsid w:val="00294536"/>
    <w:rsid w:val="002A0203"/>
    <w:rsid w:val="002A25E1"/>
    <w:rsid w:val="002A5AD5"/>
    <w:rsid w:val="002A78BF"/>
    <w:rsid w:val="002A7C31"/>
    <w:rsid w:val="002B0613"/>
    <w:rsid w:val="002B2059"/>
    <w:rsid w:val="002B2B2A"/>
    <w:rsid w:val="002B72E0"/>
    <w:rsid w:val="002B7819"/>
    <w:rsid w:val="002C2A3E"/>
    <w:rsid w:val="002C540A"/>
    <w:rsid w:val="002D07EC"/>
    <w:rsid w:val="002D127A"/>
    <w:rsid w:val="002D1B86"/>
    <w:rsid w:val="002D3782"/>
    <w:rsid w:val="002D4ED2"/>
    <w:rsid w:val="002D655C"/>
    <w:rsid w:val="002D68D9"/>
    <w:rsid w:val="002E20AD"/>
    <w:rsid w:val="002E3707"/>
    <w:rsid w:val="002E4245"/>
    <w:rsid w:val="002E7A80"/>
    <w:rsid w:val="002F1B92"/>
    <w:rsid w:val="002F7403"/>
    <w:rsid w:val="003019CE"/>
    <w:rsid w:val="00301EFA"/>
    <w:rsid w:val="003022CF"/>
    <w:rsid w:val="00306A35"/>
    <w:rsid w:val="00310913"/>
    <w:rsid w:val="003125FA"/>
    <w:rsid w:val="00316584"/>
    <w:rsid w:val="0031728F"/>
    <w:rsid w:val="00317401"/>
    <w:rsid w:val="003206C1"/>
    <w:rsid w:val="003228AE"/>
    <w:rsid w:val="00324685"/>
    <w:rsid w:val="00324D13"/>
    <w:rsid w:val="0032681E"/>
    <w:rsid w:val="003274A3"/>
    <w:rsid w:val="00327AD2"/>
    <w:rsid w:val="003308A0"/>
    <w:rsid w:val="003309C1"/>
    <w:rsid w:val="00332088"/>
    <w:rsid w:val="003332DB"/>
    <w:rsid w:val="0033526B"/>
    <w:rsid w:val="00335A9A"/>
    <w:rsid w:val="00336C91"/>
    <w:rsid w:val="00336FDD"/>
    <w:rsid w:val="00341ABF"/>
    <w:rsid w:val="00344536"/>
    <w:rsid w:val="00344676"/>
    <w:rsid w:val="00344EA8"/>
    <w:rsid w:val="00346B87"/>
    <w:rsid w:val="00350754"/>
    <w:rsid w:val="00351708"/>
    <w:rsid w:val="003538C5"/>
    <w:rsid w:val="00353B80"/>
    <w:rsid w:val="0035692F"/>
    <w:rsid w:val="003573D7"/>
    <w:rsid w:val="003577AC"/>
    <w:rsid w:val="00357F87"/>
    <w:rsid w:val="00357FA3"/>
    <w:rsid w:val="0037134B"/>
    <w:rsid w:val="00372FA8"/>
    <w:rsid w:val="00373DAC"/>
    <w:rsid w:val="003769FB"/>
    <w:rsid w:val="00377EDB"/>
    <w:rsid w:val="0038241C"/>
    <w:rsid w:val="00383F68"/>
    <w:rsid w:val="003939FC"/>
    <w:rsid w:val="00394540"/>
    <w:rsid w:val="00394A40"/>
    <w:rsid w:val="00396BD5"/>
    <w:rsid w:val="003A1192"/>
    <w:rsid w:val="003A18BA"/>
    <w:rsid w:val="003A3BE2"/>
    <w:rsid w:val="003A48BC"/>
    <w:rsid w:val="003B012F"/>
    <w:rsid w:val="003B05AA"/>
    <w:rsid w:val="003B137E"/>
    <w:rsid w:val="003B1DE1"/>
    <w:rsid w:val="003B76B5"/>
    <w:rsid w:val="003C2802"/>
    <w:rsid w:val="003C2814"/>
    <w:rsid w:val="003C2D4A"/>
    <w:rsid w:val="003C356B"/>
    <w:rsid w:val="003C5541"/>
    <w:rsid w:val="003C6D65"/>
    <w:rsid w:val="003C70D6"/>
    <w:rsid w:val="003C79A3"/>
    <w:rsid w:val="003D086B"/>
    <w:rsid w:val="003D2AB3"/>
    <w:rsid w:val="003D32BF"/>
    <w:rsid w:val="003D6094"/>
    <w:rsid w:val="003E095E"/>
    <w:rsid w:val="003E7A35"/>
    <w:rsid w:val="003F19BF"/>
    <w:rsid w:val="003F1A52"/>
    <w:rsid w:val="003F797C"/>
    <w:rsid w:val="00400208"/>
    <w:rsid w:val="00402E8F"/>
    <w:rsid w:val="004033CB"/>
    <w:rsid w:val="0040459B"/>
    <w:rsid w:val="0041106F"/>
    <w:rsid w:val="0041443C"/>
    <w:rsid w:val="004145CA"/>
    <w:rsid w:val="00417B8D"/>
    <w:rsid w:val="0042390C"/>
    <w:rsid w:val="004254A4"/>
    <w:rsid w:val="00426156"/>
    <w:rsid w:val="00426993"/>
    <w:rsid w:val="00427A25"/>
    <w:rsid w:val="00430007"/>
    <w:rsid w:val="00430AD9"/>
    <w:rsid w:val="00434A23"/>
    <w:rsid w:val="00437921"/>
    <w:rsid w:val="00440486"/>
    <w:rsid w:val="00441E40"/>
    <w:rsid w:val="00455D46"/>
    <w:rsid w:val="004578F8"/>
    <w:rsid w:val="0046069E"/>
    <w:rsid w:val="0046345D"/>
    <w:rsid w:val="004649D4"/>
    <w:rsid w:val="00470343"/>
    <w:rsid w:val="00470D2F"/>
    <w:rsid w:val="00475A6C"/>
    <w:rsid w:val="0047651E"/>
    <w:rsid w:val="004765C8"/>
    <w:rsid w:val="00477EA5"/>
    <w:rsid w:val="00477F6C"/>
    <w:rsid w:val="0048015B"/>
    <w:rsid w:val="00481525"/>
    <w:rsid w:val="004816A1"/>
    <w:rsid w:val="00482F68"/>
    <w:rsid w:val="00483344"/>
    <w:rsid w:val="0048392F"/>
    <w:rsid w:val="00487BBC"/>
    <w:rsid w:val="00492BC7"/>
    <w:rsid w:val="00493748"/>
    <w:rsid w:val="00496D77"/>
    <w:rsid w:val="004A3F56"/>
    <w:rsid w:val="004B1730"/>
    <w:rsid w:val="004B1D64"/>
    <w:rsid w:val="004B4ABE"/>
    <w:rsid w:val="004B538C"/>
    <w:rsid w:val="004B7E67"/>
    <w:rsid w:val="004C3CBD"/>
    <w:rsid w:val="004C3F85"/>
    <w:rsid w:val="004C6169"/>
    <w:rsid w:val="004C754E"/>
    <w:rsid w:val="004D1CC9"/>
    <w:rsid w:val="004D1EB8"/>
    <w:rsid w:val="004D3175"/>
    <w:rsid w:val="004D3B61"/>
    <w:rsid w:val="004E034B"/>
    <w:rsid w:val="004E0B10"/>
    <w:rsid w:val="004E1E5B"/>
    <w:rsid w:val="004E2F72"/>
    <w:rsid w:val="004E61A4"/>
    <w:rsid w:val="004E6FE8"/>
    <w:rsid w:val="004E7D4C"/>
    <w:rsid w:val="004F1E76"/>
    <w:rsid w:val="004F4027"/>
    <w:rsid w:val="004F5039"/>
    <w:rsid w:val="004F6EE2"/>
    <w:rsid w:val="00500D85"/>
    <w:rsid w:val="0050250A"/>
    <w:rsid w:val="00503B9F"/>
    <w:rsid w:val="00504604"/>
    <w:rsid w:val="00505E25"/>
    <w:rsid w:val="0051003E"/>
    <w:rsid w:val="005122C8"/>
    <w:rsid w:val="00514987"/>
    <w:rsid w:val="00522A98"/>
    <w:rsid w:val="00524074"/>
    <w:rsid w:val="00524E9C"/>
    <w:rsid w:val="00525D7A"/>
    <w:rsid w:val="005273F9"/>
    <w:rsid w:val="00527C89"/>
    <w:rsid w:val="00527E52"/>
    <w:rsid w:val="00530B03"/>
    <w:rsid w:val="005310BB"/>
    <w:rsid w:val="00534873"/>
    <w:rsid w:val="00537D2B"/>
    <w:rsid w:val="005405C2"/>
    <w:rsid w:val="00541CAE"/>
    <w:rsid w:val="00543ADE"/>
    <w:rsid w:val="00545166"/>
    <w:rsid w:val="00545C01"/>
    <w:rsid w:val="005477D7"/>
    <w:rsid w:val="00547C0D"/>
    <w:rsid w:val="00547F9B"/>
    <w:rsid w:val="005511DE"/>
    <w:rsid w:val="00557521"/>
    <w:rsid w:val="00557B06"/>
    <w:rsid w:val="00562176"/>
    <w:rsid w:val="00562400"/>
    <w:rsid w:val="00562771"/>
    <w:rsid w:val="0056458A"/>
    <w:rsid w:val="00564ACE"/>
    <w:rsid w:val="00564D59"/>
    <w:rsid w:val="00572925"/>
    <w:rsid w:val="00573EF4"/>
    <w:rsid w:val="00574F54"/>
    <w:rsid w:val="0057527E"/>
    <w:rsid w:val="005756AD"/>
    <w:rsid w:val="00575958"/>
    <w:rsid w:val="005761EE"/>
    <w:rsid w:val="00582DF9"/>
    <w:rsid w:val="0058318A"/>
    <w:rsid w:val="005836C7"/>
    <w:rsid w:val="00584A30"/>
    <w:rsid w:val="00584F75"/>
    <w:rsid w:val="00592FD4"/>
    <w:rsid w:val="00593CA2"/>
    <w:rsid w:val="005954E9"/>
    <w:rsid w:val="00596674"/>
    <w:rsid w:val="00597EFC"/>
    <w:rsid w:val="005A0D10"/>
    <w:rsid w:val="005A4610"/>
    <w:rsid w:val="005B024A"/>
    <w:rsid w:val="005B1D70"/>
    <w:rsid w:val="005B20E6"/>
    <w:rsid w:val="005B6DB7"/>
    <w:rsid w:val="005C0EE9"/>
    <w:rsid w:val="005C41EA"/>
    <w:rsid w:val="005C42B5"/>
    <w:rsid w:val="005C4EC6"/>
    <w:rsid w:val="005D12E0"/>
    <w:rsid w:val="005D31E3"/>
    <w:rsid w:val="005D38FC"/>
    <w:rsid w:val="005D5752"/>
    <w:rsid w:val="005D591E"/>
    <w:rsid w:val="005D5DA3"/>
    <w:rsid w:val="005E565A"/>
    <w:rsid w:val="005E5E60"/>
    <w:rsid w:val="005E7F23"/>
    <w:rsid w:val="005F0B48"/>
    <w:rsid w:val="005F29BE"/>
    <w:rsid w:val="005F42AD"/>
    <w:rsid w:val="005F596D"/>
    <w:rsid w:val="005F5A03"/>
    <w:rsid w:val="005F6F74"/>
    <w:rsid w:val="005F7090"/>
    <w:rsid w:val="005F7777"/>
    <w:rsid w:val="006022C5"/>
    <w:rsid w:val="00604BA3"/>
    <w:rsid w:val="00604DEF"/>
    <w:rsid w:val="00606545"/>
    <w:rsid w:val="006112AA"/>
    <w:rsid w:val="00611736"/>
    <w:rsid w:val="00611D55"/>
    <w:rsid w:val="006159B1"/>
    <w:rsid w:val="00616C21"/>
    <w:rsid w:val="00623CE0"/>
    <w:rsid w:val="0062411C"/>
    <w:rsid w:val="006241FF"/>
    <w:rsid w:val="00632008"/>
    <w:rsid w:val="00632C5F"/>
    <w:rsid w:val="006331A0"/>
    <w:rsid w:val="00634532"/>
    <w:rsid w:val="00636866"/>
    <w:rsid w:val="00636C96"/>
    <w:rsid w:val="00640306"/>
    <w:rsid w:val="00641D55"/>
    <w:rsid w:val="006425AC"/>
    <w:rsid w:val="00644F94"/>
    <w:rsid w:val="00645CC2"/>
    <w:rsid w:val="006502FD"/>
    <w:rsid w:val="00651ABA"/>
    <w:rsid w:val="006540AA"/>
    <w:rsid w:val="00654D18"/>
    <w:rsid w:val="0066135A"/>
    <w:rsid w:val="006627F1"/>
    <w:rsid w:val="00663435"/>
    <w:rsid w:val="006634F2"/>
    <w:rsid w:val="00663AD2"/>
    <w:rsid w:val="00663CFB"/>
    <w:rsid w:val="00667AD2"/>
    <w:rsid w:val="00670E05"/>
    <w:rsid w:val="006717D0"/>
    <w:rsid w:val="00672E04"/>
    <w:rsid w:val="00676219"/>
    <w:rsid w:val="00676446"/>
    <w:rsid w:val="006817E7"/>
    <w:rsid w:val="00682800"/>
    <w:rsid w:val="00683B59"/>
    <w:rsid w:val="00683B8B"/>
    <w:rsid w:val="00683C33"/>
    <w:rsid w:val="006841D1"/>
    <w:rsid w:val="00684C4F"/>
    <w:rsid w:val="00685B2C"/>
    <w:rsid w:val="006864F2"/>
    <w:rsid w:val="00687F27"/>
    <w:rsid w:val="00690AFA"/>
    <w:rsid w:val="00691228"/>
    <w:rsid w:val="006923FA"/>
    <w:rsid w:val="00695373"/>
    <w:rsid w:val="00696A21"/>
    <w:rsid w:val="00696D88"/>
    <w:rsid w:val="006A0AC7"/>
    <w:rsid w:val="006A4667"/>
    <w:rsid w:val="006A5306"/>
    <w:rsid w:val="006B160B"/>
    <w:rsid w:val="006B1685"/>
    <w:rsid w:val="006B1D4D"/>
    <w:rsid w:val="006B2B85"/>
    <w:rsid w:val="006B4026"/>
    <w:rsid w:val="006B6052"/>
    <w:rsid w:val="006C05DB"/>
    <w:rsid w:val="006C11C0"/>
    <w:rsid w:val="006C3C42"/>
    <w:rsid w:val="006C4A73"/>
    <w:rsid w:val="006C671C"/>
    <w:rsid w:val="006D2345"/>
    <w:rsid w:val="006D3F5C"/>
    <w:rsid w:val="006D65B1"/>
    <w:rsid w:val="006D75DD"/>
    <w:rsid w:val="006E762F"/>
    <w:rsid w:val="006E764E"/>
    <w:rsid w:val="006F0AFA"/>
    <w:rsid w:val="006F0BB4"/>
    <w:rsid w:val="007009C2"/>
    <w:rsid w:val="00701DFF"/>
    <w:rsid w:val="00710CA5"/>
    <w:rsid w:val="00711242"/>
    <w:rsid w:val="00715B49"/>
    <w:rsid w:val="00716F4F"/>
    <w:rsid w:val="007213A0"/>
    <w:rsid w:val="00722108"/>
    <w:rsid w:val="00724D64"/>
    <w:rsid w:val="007254BC"/>
    <w:rsid w:val="00727366"/>
    <w:rsid w:val="00731414"/>
    <w:rsid w:val="007317B0"/>
    <w:rsid w:val="00740855"/>
    <w:rsid w:val="0074360A"/>
    <w:rsid w:val="00744AB0"/>
    <w:rsid w:val="00745C44"/>
    <w:rsid w:val="00745E52"/>
    <w:rsid w:val="007504B9"/>
    <w:rsid w:val="007514D5"/>
    <w:rsid w:val="00752DCF"/>
    <w:rsid w:val="00761291"/>
    <w:rsid w:val="00763A5D"/>
    <w:rsid w:val="0076402D"/>
    <w:rsid w:val="00764265"/>
    <w:rsid w:val="007650C1"/>
    <w:rsid w:val="007672DF"/>
    <w:rsid w:val="007716F2"/>
    <w:rsid w:val="00771FDB"/>
    <w:rsid w:val="0077654C"/>
    <w:rsid w:val="007801B9"/>
    <w:rsid w:val="0078210A"/>
    <w:rsid w:val="007825A0"/>
    <w:rsid w:val="007826B1"/>
    <w:rsid w:val="00786896"/>
    <w:rsid w:val="00787AFA"/>
    <w:rsid w:val="00790A38"/>
    <w:rsid w:val="00791B5C"/>
    <w:rsid w:val="00791BEC"/>
    <w:rsid w:val="00791CB1"/>
    <w:rsid w:val="0079207B"/>
    <w:rsid w:val="00795EFD"/>
    <w:rsid w:val="00796309"/>
    <w:rsid w:val="007968B7"/>
    <w:rsid w:val="007A1A7D"/>
    <w:rsid w:val="007A59B3"/>
    <w:rsid w:val="007A6CD1"/>
    <w:rsid w:val="007B12EB"/>
    <w:rsid w:val="007B224A"/>
    <w:rsid w:val="007B44B1"/>
    <w:rsid w:val="007B46B2"/>
    <w:rsid w:val="007B4E9C"/>
    <w:rsid w:val="007B6ECA"/>
    <w:rsid w:val="007C29A7"/>
    <w:rsid w:val="007C2D1F"/>
    <w:rsid w:val="007C3899"/>
    <w:rsid w:val="007C54AF"/>
    <w:rsid w:val="007C7CA0"/>
    <w:rsid w:val="007D0371"/>
    <w:rsid w:val="007D5C45"/>
    <w:rsid w:val="007D6DA8"/>
    <w:rsid w:val="007D7090"/>
    <w:rsid w:val="007E068F"/>
    <w:rsid w:val="007E1A7C"/>
    <w:rsid w:val="007E332B"/>
    <w:rsid w:val="007E3475"/>
    <w:rsid w:val="007E771C"/>
    <w:rsid w:val="007E7FD8"/>
    <w:rsid w:val="007F0137"/>
    <w:rsid w:val="007F1144"/>
    <w:rsid w:val="007F506A"/>
    <w:rsid w:val="007F5C70"/>
    <w:rsid w:val="007F5DA4"/>
    <w:rsid w:val="007F7A83"/>
    <w:rsid w:val="00802167"/>
    <w:rsid w:val="00804F6C"/>
    <w:rsid w:val="008076F3"/>
    <w:rsid w:val="00813390"/>
    <w:rsid w:val="00813F06"/>
    <w:rsid w:val="00815F1C"/>
    <w:rsid w:val="00816E39"/>
    <w:rsid w:val="008203FF"/>
    <w:rsid w:val="0082398A"/>
    <w:rsid w:val="00823D7B"/>
    <w:rsid w:val="00827925"/>
    <w:rsid w:val="008309DA"/>
    <w:rsid w:val="00831D0D"/>
    <w:rsid w:val="00834359"/>
    <w:rsid w:val="0083465C"/>
    <w:rsid w:val="00834893"/>
    <w:rsid w:val="00834A7C"/>
    <w:rsid w:val="008372F7"/>
    <w:rsid w:val="00846019"/>
    <w:rsid w:val="00851A94"/>
    <w:rsid w:val="00851C0C"/>
    <w:rsid w:val="00856818"/>
    <w:rsid w:val="008569C8"/>
    <w:rsid w:val="00865D73"/>
    <w:rsid w:val="00866107"/>
    <w:rsid w:val="00866230"/>
    <w:rsid w:val="00870052"/>
    <w:rsid w:val="00871DFE"/>
    <w:rsid w:val="0087420A"/>
    <w:rsid w:val="00875F96"/>
    <w:rsid w:val="008807F7"/>
    <w:rsid w:val="008818A5"/>
    <w:rsid w:val="00882DC7"/>
    <w:rsid w:val="00884838"/>
    <w:rsid w:val="008861BF"/>
    <w:rsid w:val="00886E19"/>
    <w:rsid w:val="0088749A"/>
    <w:rsid w:val="008910F9"/>
    <w:rsid w:val="00891EF6"/>
    <w:rsid w:val="00891F71"/>
    <w:rsid w:val="00892DB7"/>
    <w:rsid w:val="00893867"/>
    <w:rsid w:val="008961C6"/>
    <w:rsid w:val="008A08F7"/>
    <w:rsid w:val="008A096E"/>
    <w:rsid w:val="008A2CFC"/>
    <w:rsid w:val="008B0BEB"/>
    <w:rsid w:val="008B2F0C"/>
    <w:rsid w:val="008B335E"/>
    <w:rsid w:val="008B37BC"/>
    <w:rsid w:val="008B4158"/>
    <w:rsid w:val="008B4C24"/>
    <w:rsid w:val="008B7154"/>
    <w:rsid w:val="008B7598"/>
    <w:rsid w:val="008C2110"/>
    <w:rsid w:val="008C4AEA"/>
    <w:rsid w:val="008C5148"/>
    <w:rsid w:val="008C5FC5"/>
    <w:rsid w:val="008D0259"/>
    <w:rsid w:val="008D0581"/>
    <w:rsid w:val="008D0DCA"/>
    <w:rsid w:val="008D3A5C"/>
    <w:rsid w:val="008D3C63"/>
    <w:rsid w:val="008D4F84"/>
    <w:rsid w:val="008D58CE"/>
    <w:rsid w:val="008E0181"/>
    <w:rsid w:val="008E034D"/>
    <w:rsid w:val="008E2962"/>
    <w:rsid w:val="008F1C9A"/>
    <w:rsid w:val="008F39AA"/>
    <w:rsid w:val="008F469B"/>
    <w:rsid w:val="008F477C"/>
    <w:rsid w:val="008F4C99"/>
    <w:rsid w:val="008F5FBE"/>
    <w:rsid w:val="008F6181"/>
    <w:rsid w:val="008F6C89"/>
    <w:rsid w:val="0090291E"/>
    <w:rsid w:val="00903375"/>
    <w:rsid w:val="0090380A"/>
    <w:rsid w:val="00914183"/>
    <w:rsid w:val="00916569"/>
    <w:rsid w:val="009171D2"/>
    <w:rsid w:val="00917B87"/>
    <w:rsid w:val="00920F0E"/>
    <w:rsid w:val="009247FD"/>
    <w:rsid w:val="00924805"/>
    <w:rsid w:val="009248E0"/>
    <w:rsid w:val="009258C7"/>
    <w:rsid w:val="00926BD5"/>
    <w:rsid w:val="00930A99"/>
    <w:rsid w:val="00932253"/>
    <w:rsid w:val="0093740B"/>
    <w:rsid w:val="00941858"/>
    <w:rsid w:val="0094391A"/>
    <w:rsid w:val="00944F5E"/>
    <w:rsid w:val="00945B7B"/>
    <w:rsid w:val="00950B25"/>
    <w:rsid w:val="00953231"/>
    <w:rsid w:val="00956508"/>
    <w:rsid w:val="00956F2E"/>
    <w:rsid w:val="009610C5"/>
    <w:rsid w:val="00962CF6"/>
    <w:rsid w:val="0096513C"/>
    <w:rsid w:val="00967329"/>
    <w:rsid w:val="00970037"/>
    <w:rsid w:val="00970CEB"/>
    <w:rsid w:val="00971E64"/>
    <w:rsid w:val="00973FFF"/>
    <w:rsid w:val="00982063"/>
    <w:rsid w:val="00982D23"/>
    <w:rsid w:val="00985B03"/>
    <w:rsid w:val="00991071"/>
    <w:rsid w:val="00991262"/>
    <w:rsid w:val="009944D6"/>
    <w:rsid w:val="0099502B"/>
    <w:rsid w:val="009950A4"/>
    <w:rsid w:val="00995CD6"/>
    <w:rsid w:val="00995E6D"/>
    <w:rsid w:val="00996C10"/>
    <w:rsid w:val="009A367D"/>
    <w:rsid w:val="009A4A56"/>
    <w:rsid w:val="009A5AB2"/>
    <w:rsid w:val="009A637F"/>
    <w:rsid w:val="009A6D6C"/>
    <w:rsid w:val="009A7E26"/>
    <w:rsid w:val="009B023D"/>
    <w:rsid w:val="009B12D0"/>
    <w:rsid w:val="009B1BCF"/>
    <w:rsid w:val="009B4846"/>
    <w:rsid w:val="009B48AA"/>
    <w:rsid w:val="009C1C2B"/>
    <w:rsid w:val="009C50D3"/>
    <w:rsid w:val="009D01F2"/>
    <w:rsid w:val="009D1F52"/>
    <w:rsid w:val="009D26FB"/>
    <w:rsid w:val="009D2F6A"/>
    <w:rsid w:val="009D419B"/>
    <w:rsid w:val="009D4A44"/>
    <w:rsid w:val="009E19F2"/>
    <w:rsid w:val="009E44D3"/>
    <w:rsid w:val="009E4FE1"/>
    <w:rsid w:val="009E710B"/>
    <w:rsid w:val="009F14B6"/>
    <w:rsid w:val="009F19EB"/>
    <w:rsid w:val="009F3FA7"/>
    <w:rsid w:val="009F528E"/>
    <w:rsid w:val="009F6353"/>
    <w:rsid w:val="009F7977"/>
    <w:rsid w:val="009F7D67"/>
    <w:rsid w:val="00A04BEB"/>
    <w:rsid w:val="00A0576D"/>
    <w:rsid w:val="00A13B71"/>
    <w:rsid w:val="00A14ACF"/>
    <w:rsid w:val="00A1697D"/>
    <w:rsid w:val="00A17101"/>
    <w:rsid w:val="00A20555"/>
    <w:rsid w:val="00A20886"/>
    <w:rsid w:val="00A220FE"/>
    <w:rsid w:val="00A2452F"/>
    <w:rsid w:val="00A30EF2"/>
    <w:rsid w:val="00A3562F"/>
    <w:rsid w:val="00A40E9C"/>
    <w:rsid w:val="00A40FCC"/>
    <w:rsid w:val="00A41DFC"/>
    <w:rsid w:val="00A44B18"/>
    <w:rsid w:val="00A50200"/>
    <w:rsid w:val="00A534B4"/>
    <w:rsid w:val="00A53EB1"/>
    <w:rsid w:val="00A541E5"/>
    <w:rsid w:val="00A54819"/>
    <w:rsid w:val="00A554FE"/>
    <w:rsid w:val="00A60456"/>
    <w:rsid w:val="00A614B2"/>
    <w:rsid w:val="00A63966"/>
    <w:rsid w:val="00A656FF"/>
    <w:rsid w:val="00A65C76"/>
    <w:rsid w:val="00A70736"/>
    <w:rsid w:val="00A71DD5"/>
    <w:rsid w:val="00A72096"/>
    <w:rsid w:val="00A72F6F"/>
    <w:rsid w:val="00A7337A"/>
    <w:rsid w:val="00A75F1B"/>
    <w:rsid w:val="00A76555"/>
    <w:rsid w:val="00A77C5B"/>
    <w:rsid w:val="00A8653C"/>
    <w:rsid w:val="00A86AF6"/>
    <w:rsid w:val="00A86CA3"/>
    <w:rsid w:val="00A86CF8"/>
    <w:rsid w:val="00A86FE5"/>
    <w:rsid w:val="00A87923"/>
    <w:rsid w:val="00A879D5"/>
    <w:rsid w:val="00A87E2A"/>
    <w:rsid w:val="00A9320D"/>
    <w:rsid w:val="00A942F4"/>
    <w:rsid w:val="00A95017"/>
    <w:rsid w:val="00A95B76"/>
    <w:rsid w:val="00A969F5"/>
    <w:rsid w:val="00A977BB"/>
    <w:rsid w:val="00AA3238"/>
    <w:rsid w:val="00AA361E"/>
    <w:rsid w:val="00AA4488"/>
    <w:rsid w:val="00AA5A6C"/>
    <w:rsid w:val="00AA6F6E"/>
    <w:rsid w:val="00AA7309"/>
    <w:rsid w:val="00AB045F"/>
    <w:rsid w:val="00AB2FBA"/>
    <w:rsid w:val="00AB36FF"/>
    <w:rsid w:val="00AB5A78"/>
    <w:rsid w:val="00AB60BC"/>
    <w:rsid w:val="00AB6B58"/>
    <w:rsid w:val="00AB74BE"/>
    <w:rsid w:val="00AB7A20"/>
    <w:rsid w:val="00AC1297"/>
    <w:rsid w:val="00AC300B"/>
    <w:rsid w:val="00AC5B36"/>
    <w:rsid w:val="00AC5EC9"/>
    <w:rsid w:val="00AD1A3E"/>
    <w:rsid w:val="00AE0A63"/>
    <w:rsid w:val="00AE5552"/>
    <w:rsid w:val="00AE7753"/>
    <w:rsid w:val="00AF00DA"/>
    <w:rsid w:val="00AF14E0"/>
    <w:rsid w:val="00AF352B"/>
    <w:rsid w:val="00AF4917"/>
    <w:rsid w:val="00AF4934"/>
    <w:rsid w:val="00AF5B69"/>
    <w:rsid w:val="00AF5FC0"/>
    <w:rsid w:val="00B00F71"/>
    <w:rsid w:val="00B02A87"/>
    <w:rsid w:val="00B109EB"/>
    <w:rsid w:val="00B12D2D"/>
    <w:rsid w:val="00B13845"/>
    <w:rsid w:val="00B14E3C"/>
    <w:rsid w:val="00B20407"/>
    <w:rsid w:val="00B26BCE"/>
    <w:rsid w:val="00B367B3"/>
    <w:rsid w:val="00B402B9"/>
    <w:rsid w:val="00B4031C"/>
    <w:rsid w:val="00B42723"/>
    <w:rsid w:val="00B42DC2"/>
    <w:rsid w:val="00B47C25"/>
    <w:rsid w:val="00B52C3B"/>
    <w:rsid w:val="00B54A7D"/>
    <w:rsid w:val="00B57BCA"/>
    <w:rsid w:val="00B60E8D"/>
    <w:rsid w:val="00B63685"/>
    <w:rsid w:val="00B659CA"/>
    <w:rsid w:val="00B667B6"/>
    <w:rsid w:val="00B676F9"/>
    <w:rsid w:val="00B70B30"/>
    <w:rsid w:val="00B71D7B"/>
    <w:rsid w:val="00B72DBB"/>
    <w:rsid w:val="00B74029"/>
    <w:rsid w:val="00B77634"/>
    <w:rsid w:val="00B804B7"/>
    <w:rsid w:val="00B80E67"/>
    <w:rsid w:val="00B81D7A"/>
    <w:rsid w:val="00B83CB9"/>
    <w:rsid w:val="00B857B4"/>
    <w:rsid w:val="00B86F38"/>
    <w:rsid w:val="00B87C33"/>
    <w:rsid w:val="00B92024"/>
    <w:rsid w:val="00B92649"/>
    <w:rsid w:val="00B93078"/>
    <w:rsid w:val="00B934F4"/>
    <w:rsid w:val="00B93D94"/>
    <w:rsid w:val="00B951B2"/>
    <w:rsid w:val="00B95556"/>
    <w:rsid w:val="00BA0E81"/>
    <w:rsid w:val="00BA2137"/>
    <w:rsid w:val="00BA357C"/>
    <w:rsid w:val="00BA6205"/>
    <w:rsid w:val="00BB0571"/>
    <w:rsid w:val="00BB1891"/>
    <w:rsid w:val="00BB1F51"/>
    <w:rsid w:val="00BB3508"/>
    <w:rsid w:val="00BB3772"/>
    <w:rsid w:val="00BB596F"/>
    <w:rsid w:val="00BB62C1"/>
    <w:rsid w:val="00BC0842"/>
    <w:rsid w:val="00BC156A"/>
    <w:rsid w:val="00BC6A26"/>
    <w:rsid w:val="00BC775D"/>
    <w:rsid w:val="00BD1559"/>
    <w:rsid w:val="00BD2045"/>
    <w:rsid w:val="00BD3202"/>
    <w:rsid w:val="00BD3D8E"/>
    <w:rsid w:val="00BD46B6"/>
    <w:rsid w:val="00BE00A6"/>
    <w:rsid w:val="00BE2820"/>
    <w:rsid w:val="00BE4948"/>
    <w:rsid w:val="00BE62A3"/>
    <w:rsid w:val="00BF20A1"/>
    <w:rsid w:val="00BF23DC"/>
    <w:rsid w:val="00BF78E1"/>
    <w:rsid w:val="00C065D0"/>
    <w:rsid w:val="00C079D7"/>
    <w:rsid w:val="00C107A7"/>
    <w:rsid w:val="00C132B9"/>
    <w:rsid w:val="00C140A7"/>
    <w:rsid w:val="00C14D9F"/>
    <w:rsid w:val="00C158DC"/>
    <w:rsid w:val="00C16F1F"/>
    <w:rsid w:val="00C17199"/>
    <w:rsid w:val="00C215E7"/>
    <w:rsid w:val="00C22FAA"/>
    <w:rsid w:val="00C231A9"/>
    <w:rsid w:val="00C232EE"/>
    <w:rsid w:val="00C26A9D"/>
    <w:rsid w:val="00C26E2A"/>
    <w:rsid w:val="00C3028E"/>
    <w:rsid w:val="00C32AB3"/>
    <w:rsid w:val="00C35061"/>
    <w:rsid w:val="00C355F2"/>
    <w:rsid w:val="00C356C5"/>
    <w:rsid w:val="00C35B35"/>
    <w:rsid w:val="00C36F38"/>
    <w:rsid w:val="00C4055C"/>
    <w:rsid w:val="00C424F4"/>
    <w:rsid w:val="00C44688"/>
    <w:rsid w:val="00C45A03"/>
    <w:rsid w:val="00C45A8B"/>
    <w:rsid w:val="00C45C58"/>
    <w:rsid w:val="00C47140"/>
    <w:rsid w:val="00C51825"/>
    <w:rsid w:val="00C52405"/>
    <w:rsid w:val="00C52E65"/>
    <w:rsid w:val="00C52EA7"/>
    <w:rsid w:val="00C53131"/>
    <w:rsid w:val="00C53570"/>
    <w:rsid w:val="00C639A9"/>
    <w:rsid w:val="00C63D97"/>
    <w:rsid w:val="00C65382"/>
    <w:rsid w:val="00C66621"/>
    <w:rsid w:val="00C70D20"/>
    <w:rsid w:val="00C71C76"/>
    <w:rsid w:val="00C755CD"/>
    <w:rsid w:val="00C75AD9"/>
    <w:rsid w:val="00C8207F"/>
    <w:rsid w:val="00C84CAD"/>
    <w:rsid w:val="00C87924"/>
    <w:rsid w:val="00C90A78"/>
    <w:rsid w:val="00C9328D"/>
    <w:rsid w:val="00C94236"/>
    <w:rsid w:val="00C94CBC"/>
    <w:rsid w:val="00C96D8C"/>
    <w:rsid w:val="00C9725A"/>
    <w:rsid w:val="00CA0997"/>
    <w:rsid w:val="00CA0C5B"/>
    <w:rsid w:val="00CA4208"/>
    <w:rsid w:val="00CB2B24"/>
    <w:rsid w:val="00CB3191"/>
    <w:rsid w:val="00CB3D7F"/>
    <w:rsid w:val="00CB3F53"/>
    <w:rsid w:val="00CB47D2"/>
    <w:rsid w:val="00CB6857"/>
    <w:rsid w:val="00CB7E8F"/>
    <w:rsid w:val="00CC12F4"/>
    <w:rsid w:val="00CC30F7"/>
    <w:rsid w:val="00CC5765"/>
    <w:rsid w:val="00CC6D8E"/>
    <w:rsid w:val="00CD3F63"/>
    <w:rsid w:val="00CD6045"/>
    <w:rsid w:val="00CD62E8"/>
    <w:rsid w:val="00CD6CAE"/>
    <w:rsid w:val="00CE369E"/>
    <w:rsid w:val="00CE4EE3"/>
    <w:rsid w:val="00CE5071"/>
    <w:rsid w:val="00CE71AE"/>
    <w:rsid w:val="00CF05AB"/>
    <w:rsid w:val="00CF070B"/>
    <w:rsid w:val="00CF33F3"/>
    <w:rsid w:val="00CF439D"/>
    <w:rsid w:val="00CF4781"/>
    <w:rsid w:val="00CF6D9E"/>
    <w:rsid w:val="00D0010B"/>
    <w:rsid w:val="00D0064E"/>
    <w:rsid w:val="00D03135"/>
    <w:rsid w:val="00D103BB"/>
    <w:rsid w:val="00D10CC0"/>
    <w:rsid w:val="00D12239"/>
    <w:rsid w:val="00D1319C"/>
    <w:rsid w:val="00D137B9"/>
    <w:rsid w:val="00D20D48"/>
    <w:rsid w:val="00D21343"/>
    <w:rsid w:val="00D23CF7"/>
    <w:rsid w:val="00D2450B"/>
    <w:rsid w:val="00D33C6F"/>
    <w:rsid w:val="00D34E84"/>
    <w:rsid w:val="00D35590"/>
    <w:rsid w:val="00D4018E"/>
    <w:rsid w:val="00D46190"/>
    <w:rsid w:val="00D479E1"/>
    <w:rsid w:val="00D53191"/>
    <w:rsid w:val="00D5352B"/>
    <w:rsid w:val="00D545DF"/>
    <w:rsid w:val="00D5621C"/>
    <w:rsid w:val="00D62AD2"/>
    <w:rsid w:val="00D6311F"/>
    <w:rsid w:val="00D63472"/>
    <w:rsid w:val="00D6627B"/>
    <w:rsid w:val="00D70592"/>
    <w:rsid w:val="00D71011"/>
    <w:rsid w:val="00D712E0"/>
    <w:rsid w:val="00D731EC"/>
    <w:rsid w:val="00D74466"/>
    <w:rsid w:val="00D76A2E"/>
    <w:rsid w:val="00D775F6"/>
    <w:rsid w:val="00D84041"/>
    <w:rsid w:val="00D86280"/>
    <w:rsid w:val="00D87537"/>
    <w:rsid w:val="00D92FCA"/>
    <w:rsid w:val="00D9577F"/>
    <w:rsid w:val="00D959A5"/>
    <w:rsid w:val="00D95A90"/>
    <w:rsid w:val="00DA60CB"/>
    <w:rsid w:val="00DA764C"/>
    <w:rsid w:val="00DB07D6"/>
    <w:rsid w:val="00DB42E0"/>
    <w:rsid w:val="00DB486A"/>
    <w:rsid w:val="00DB575E"/>
    <w:rsid w:val="00DB5E21"/>
    <w:rsid w:val="00DC0A45"/>
    <w:rsid w:val="00DC27EC"/>
    <w:rsid w:val="00DC2AD2"/>
    <w:rsid w:val="00DC52BC"/>
    <w:rsid w:val="00DC68B8"/>
    <w:rsid w:val="00DC7D5D"/>
    <w:rsid w:val="00DD01CB"/>
    <w:rsid w:val="00DD1EAE"/>
    <w:rsid w:val="00DD3BD3"/>
    <w:rsid w:val="00DD4CCE"/>
    <w:rsid w:val="00DD5B5E"/>
    <w:rsid w:val="00DD7846"/>
    <w:rsid w:val="00DE08A8"/>
    <w:rsid w:val="00DE42C4"/>
    <w:rsid w:val="00DE49E6"/>
    <w:rsid w:val="00DE6ACD"/>
    <w:rsid w:val="00DF04E0"/>
    <w:rsid w:val="00DF2AD9"/>
    <w:rsid w:val="00DF4DAD"/>
    <w:rsid w:val="00DF6DAA"/>
    <w:rsid w:val="00E01974"/>
    <w:rsid w:val="00E01F13"/>
    <w:rsid w:val="00E06486"/>
    <w:rsid w:val="00E07F25"/>
    <w:rsid w:val="00E1033B"/>
    <w:rsid w:val="00E12D6F"/>
    <w:rsid w:val="00E12F6E"/>
    <w:rsid w:val="00E141C0"/>
    <w:rsid w:val="00E14F29"/>
    <w:rsid w:val="00E1589C"/>
    <w:rsid w:val="00E16192"/>
    <w:rsid w:val="00E25FC8"/>
    <w:rsid w:val="00E26B01"/>
    <w:rsid w:val="00E30A8D"/>
    <w:rsid w:val="00E3127E"/>
    <w:rsid w:val="00E3311F"/>
    <w:rsid w:val="00E34017"/>
    <w:rsid w:val="00E3543D"/>
    <w:rsid w:val="00E379AE"/>
    <w:rsid w:val="00E42D71"/>
    <w:rsid w:val="00E47E80"/>
    <w:rsid w:val="00E51737"/>
    <w:rsid w:val="00E52978"/>
    <w:rsid w:val="00E55D59"/>
    <w:rsid w:val="00E57718"/>
    <w:rsid w:val="00E62078"/>
    <w:rsid w:val="00E6269A"/>
    <w:rsid w:val="00E64017"/>
    <w:rsid w:val="00E644AE"/>
    <w:rsid w:val="00E6457D"/>
    <w:rsid w:val="00E661BF"/>
    <w:rsid w:val="00E72124"/>
    <w:rsid w:val="00E80337"/>
    <w:rsid w:val="00E826A6"/>
    <w:rsid w:val="00E84F18"/>
    <w:rsid w:val="00E877E4"/>
    <w:rsid w:val="00E877EE"/>
    <w:rsid w:val="00E87CAA"/>
    <w:rsid w:val="00E90915"/>
    <w:rsid w:val="00E921B2"/>
    <w:rsid w:val="00E93455"/>
    <w:rsid w:val="00E947AD"/>
    <w:rsid w:val="00E95494"/>
    <w:rsid w:val="00EA0EB3"/>
    <w:rsid w:val="00EA4318"/>
    <w:rsid w:val="00EA488B"/>
    <w:rsid w:val="00EA6BCB"/>
    <w:rsid w:val="00EB1225"/>
    <w:rsid w:val="00EB129C"/>
    <w:rsid w:val="00EB343B"/>
    <w:rsid w:val="00EB5DC1"/>
    <w:rsid w:val="00EB6CEB"/>
    <w:rsid w:val="00EB6DD1"/>
    <w:rsid w:val="00EB7323"/>
    <w:rsid w:val="00EC0874"/>
    <w:rsid w:val="00EC2264"/>
    <w:rsid w:val="00EC33F5"/>
    <w:rsid w:val="00EC3FD9"/>
    <w:rsid w:val="00EC5D4C"/>
    <w:rsid w:val="00EC609E"/>
    <w:rsid w:val="00ED015D"/>
    <w:rsid w:val="00ED0CBF"/>
    <w:rsid w:val="00ED0E87"/>
    <w:rsid w:val="00ED5723"/>
    <w:rsid w:val="00ED6113"/>
    <w:rsid w:val="00ED6651"/>
    <w:rsid w:val="00ED6B5E"/>
    <w:rsid w:val="00ED72B2"/>
    <w:rsid w:val="00EE1260"/>
    <w:rsid w:val="00EE3B85"/>
    <w:rsid w:val="00EE40E1"/>
    <w:rsid w:val="00EE5168"/>
    <w:rsid w:val="00EE758A"/>
    <w:rsid w:val="00EF3406"/>
    <w:rsid w:val="00EF6ECF"/>
    <w:rsid w:val="00EF775C"/>
    <w:rsid w:val="00F02E56"/>
    <w:rsid w:val="00F02E77"/>
    <w:rsid w:val="00F05DA5"/>
    <w:rsid w:val="00F06568"/>
    <w:rsid w:val="00F129A9"/>
    <w:rsid w:val="00F130B8"/>
    <w:rsid w:val="00F138BF"/>
    <w:rsid w:val="00F13C75"/>
    <w:rsid w:val="00F20486"/>
    <w:rsid w:val="00F208D4"/>
    <w:rsid w:val="00F2186E"/>
    <w:rsid w:val="00F219F8"/>
    <w:rsid w:val="00F22ED3"/>
    <w:rsid w:val="00F2385B"/>
    <w:rsid w:val="00F25A5E"/>
    <w:rsid w:val="00F2659C"/>
    <w:rsid w:val="00F400CF"/>
    <w:rsid w:val="00F402A6"/>
    <w:rsid w:val="00F41278"/>
    <w:rsid w:val="00F4178A"/>
    <w:rsid w:val="00F4336A"/>
    <w:rsid w:val="00F43606"/>
    <w:rsid w:val="00F458C7"/>
    <w:rsid w:val="00F464BF"/>
    <w:rsid w:val="00F47242"/>
    <w:rsid w:val="00F50C56"/>
    <w:rsid w:val="00F5340D"/>
    <w:rsid w:val="00F5594F"/>
    <w:rsid w:val="00F56BA9"/>
    <w:rsid w:val="00F62066"/>
    <w:rsid w:val="00F625B7"/>
    <w:rsid w:val="00F62E9C"/>
    <w:rsid w:val="00F64C32"/>
    <w:rsid w:val="00F661B9"/>
    <w:rsid w:val="00F6649F"/>
    <w:rsid w:val="00F66835"/>
    <w:rsid w:val="00F6695A"/>
    <w:rsid w:val="00F672A9"/>
    <w:rsid w:val="00F707F2"/>
    <w:rsid w:val="00F7298B"/>
    <w:rsid w:val="00F738A1"/>
    <w:rsid w:val="00F75D43"/>
    <w:rsid w:val="00F76BDF"/>
    <w:rsid w:val="00F847B3"/>
    <w:rsid w:val="00F84811"/>
    <w:rsid w:val="00F87186"/>
    <w:rsid w:val="00F921FC"/>
    <w:rsid w:val="00F970A1"/>
    <w:rsid w:val="00FA0334"/>
    <w:rsid w:val="00FA26AE"/>
    <w:rsid w:val="00FA437F"/>
    <w:rsid w:val="00FA459D"/>
    <w:rsid w:val="00FA7761"/>
    <w:rsid w:val="00FA7AB5"/>
    <w:rsid w:val="00FB1FA9"/>
    <w:rsid w:val="00FB31E5"/>
    <w:rsid w:val="00FB3777"/>
    <w:rsid w:val="00FC03C3"/>
    <w:rsid w:val="00FC34E9"/>
    <w:rsid w:val="00FC4184"/>
    <w:rsid w:val="00FC552F"/>
    <w:rsid w:val="00FC5CB0"/>
    <w:rsid w:val="00FC6856"/>
    <w:rsid w:val="00FD1DEE"/>
    <w:rsid w:val="00FD6781"/>
    <w:rsid w:val="00FD7F07"/>
    <w:rsid w:val="00FE21A4"/>
    <w:rsid w:val="00FE2A09"/>
    <w:rsid w:val="00FE2B6B"/>
    <w:rsid w:val="00FF297D"/>
    <w:rsid w:val="00FF31A2"/>
    <w:rsid w:val="00FF5848"/>
    <w:rsid w:val="00FF6378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1832F456"/>
  <w15:docId w15:val="{E3ABBC0B-6AFE-414B-8A52-2FC5C325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2A0203"/>
    <w:rPr>
      <w:b/>
      <w:bCs/>
      <w:i w:val="0"/>
      <w:iCs w:val="0"/>
    </w:rPr>
  </w:style>
  <w:style w:type="character" w:customStyle="1" w:styleId="st1">
    <w:name w:val="st1"/>
    <w:basedOn w:val="Carpredefinitoparagrafo"/>
    <w:rsid w:val="002A020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655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655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@tn.camcom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0unjkS1EDX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entinoeconomia.it/wp-content/uploads/2025/12/2025IIITrimestreSlidedisintesi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rentinoeconomia.it/wp-content/uploads/2025/12/2025IIITrimestreLaCongiunturainProvinciadiTrent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ntinoeconomia.it/congiuntura-economi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EF97-1E46-443E-AF43-6D37B986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620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4770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Plotegher Donatella</cp:lastModifiedBy>
  <cp:revision>19</cp:revision>
  <cp:lastPrinted>2025-12-04T10:32:00Z</cp:lastPrinted>
  <dcterms:created xsi:type="dcterms:W3CDTF">2025-12-03T08:57:00Z</dcterms:created>
  <dcterms:modified xsi:type="dcterms:W3CDTF">2025-12-04T10:33:00Z</dcterms:modified>
</cp:coreProperties>
</file>