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72D6" w14:textId="77777777" w:rsidR="003F1A52" w:rsidRPr="007801B9" w:rsidRDefault="00CD6045" w:rsidP="000B68C6">
      <w:pPr>
        <w:ind w:left="1276"/>
        <w:rPr>
          <w:b/>
          <w:sz w:val="28"/>
          <w:szCs w:val="28"/>
          <w:u w:val="single"/>
        </w:rPr>
      </w:pPr>
      <w:r w:rsidRPr="007801B9">
        <w:rPr>
          <w:rFonts w:ascii="Amazing Grotesk" w:hAnsi="Amazing Grotesk"/>
          <w:b/>
          <w:sz w:val="28"/>
          <w:szCs w:val="28"/>
          <w:u w:val="single"/>
        </w:rPr>
        <w:t>COMUNICATO STAMPA</w:t>
      </w:r>
    </w:p>
    <w:p w14:paraId="2FCC355D" w14:textId="5F7F46FA" w:rsidR="00F62E9C" w:rsidRDefault="00F62E9C" w:rsidP="000B68C6">
      <w:pPr>
        <w:ind w:left="1276"/>
      </w:pPr>
    </w:p>
    <w:p w14:paraId="697A4454" w14:textId="77777777" w:rsidR="00CC7A3F" w:rsidRDefault="00CC7A3F" w:rsidP="000B68C6">
      <w:pPr>
        <w:ind w:left="1276"/>
      </w:pPr>
    </w:p>
    <w:p w14:paraId="30D2DAC2" w14:textId="77777777" w:rsidR="00B81D7A" w:rsidRDefault="00B81D7A" w:rsidP="000B68C6">
      <w:pPr>
        <w:ind w:left="1276"/>
      </w:pPr>
    </w:p>
    <w:p w14:paraId="047859AB" w14:textId="09F264A6" w:rsidR="0034619A" w:rsidRPr="00514987" w:rsidRDefault="0034619A" w:rsidP="00CC7A3F">
      <w:pPr>
        <w:ind w:left="1276"/>
      </w:pPr>
      <w:r>
        <w:t xml:space="preserve">I DATI </w:t>
      </w:r>
      <w:r w:rsidR="006561E9">
        <w:t xml:space="preserve">DEL PRIMO TRIMESTRE DELL’ANNO </w:t>
      </w:r>
      <w:r>
        <w:t>ELABORATI DALL’UFFICIO STUDI E RICERCHE</w:t>
      </w:r>
    </w:p>
    <w:p w14:paraId="1D064096" w14:textId="77777777" w:rsidR="00636866" w:rsidRPr="00DA3579" w:rsidRDefault="00636866" w:rsidP="00731414">
      <w:pPr>
        <w:ind w:left="1276"/>
        <w:rPr>
          <w:b/>
          <w:sz w:val="18"/>
          <w:szCs w:val="18"/>
        </w:rPr>
      </w:pPr>
    </w:p>
    <w:p w14:paraId="10E23A2E" w14:textId="1A238C40" w:rsidR="00DD1EAE" w:rsidRPr="00731414" w:rsidRDefault="00CC235C" w:rsidP="00731414">
      <w:pPr>
        <w:ind w:left="1276"/>
        <w:rPr>
          <w:b/>
          <w:sz w:val="28"/>
          <w:szCs w:val="28"/>
        </w:rPr>
      </w:pPr>
      <w:bookmarkStart w:id="0" w:name="_Hlk231545411"/>
      <w:r>
        <w:rPr>
          <w:b/>
          <w:sz w:val="28"/>
          <w:szCs w:val="28"/>
        </w:rPr>
        <w:t xml:space="preserve">CRESCITA </w:t>
      </w:r>
      <w:r w:rsidR="00022D06">
        <w:rPr>
          <w:b/>
          <w:sz w:val="28"/>
          <w:szCs w:val="28"/>
        </w:rPr>
        <w:t xml:space="preserve">DEBOLE </w:t>
      </w:r>
      <w:r w:rsidR="001E6F5D">
        <w:rPr>
          <w:b/>
          <w:sz w:val="28"/>
          <w:szCs w:val="28"/>
        </w:rPr>
        <w:t xml:space="preserve">PER </w:t>
      </w:r>
      <w:r w:rsidR="0034619A">
        <w:rPr>
          <w:b/>
          <w:sz w:val="28"/>
          <w:szCs w:val="28"/>
        </w:rPr>
        <w:t>L</w:t>
      </w:r>
      <w:r w:rsidR="006561E9">
        <w:rPr>
          <w:b/>
          <w:sz w:val="28"/>
          <w:szCs w:val="28"/>
        </w:rPr>
        <w:t>’ECONOMIA</w:t>
      </w:r>
      <w:r w:rsidR="0034619A">
        <w:rPr>
          <w:b/>
          <w:sz w:val="28"/>
          <w:szCs w:val="28"/>
        </w:rPr>
        <w:t xml:space="preserve"> TRENTIN</w:t>
      </w:r>
      <w:r w:rsidR="006561E9">
        <w:rPr>
          <w:b/>
          <w:sz w:val="28"/>
          <w:szCs w:val="28"/>
        </w:rPr>
        <w:t>A</w:t>
      </w:r>
    </w:p>
    <w:bookmarkEnd w:id="0"/>
    <w:p w14:paraId="449F8495" w14:textId="36AE2976" w:rsidR="00C079D7" w:rsidRPr="00DA3579" w:rsidRDefault="00C079D7" w:rsidP="00EC33F5">
      <w:pPr>
        <w:ind w:left="1276"/>
        <w:rPr>
          <w:sz w:val="18"/>
          <w:szCs w:val="18"/>
        </w:rPr>
      </w:pPr>
    </w:p>
    <w:p w14:paraId="0BF5C709" w14:textId="79FB5EE0" w:rsidR="007801B9" w:rsidRDefault="006561E9" w:rsidP="00351C39">
      <w:pPr>
        <w:ind w:left="1276"/>
      </w:pPr>
      <w:r>
        <w:t xml:space="preserve">APPRENSIONE PER GLI </w:t>
      </w:r>
      <w:r w:rsidR="00B55998">
        <w:t xml:space="preserve">ULTERIORI </w:t>
      </w:r>
      <w:r>
        <w:t>EF</w:t>
      </w:r>
      <w:r w:rsidR="00F53FAC">
        <w:t>F</w:t>
      </w:r>
      <w:r>
        <w:t xml:space="preserve">ETTI </w:t>
      </w:r>
      <w:r w:rsidR="00B55998">
        <w:t>LEGATI</w:t>
      </w:r>
      <w:r>
        <w:t xml:space="preserve"> </w:t>
      </w:r>
      <w:r w:rsidR="00B55998">
        <w:t>A</w:t>
      </w:r>
      <w:r>
        <w:t>LLE TENSIONI INTERNAZIONALI</w:t>
      </w:r>
      <w:r w:rsidR="00B55998">
        <w:t xml:space="preserve"> PIÙ RECENTI</w:t>
      </w:r>
    </w:p>
    <w:p w14:paraId="506A0EFF" w14:textId="77777777" w:rsidR="006561E9" w:rsidRDefault="006561E9" w:rsidP="00351C39">
      <w:pPr>
        <w:ind w:left="1276"/>
      </w:pPr>
    </w:p>
    <w:p w14:paraId="7486EEAA" w14:textId="77777777" w:rsidR="00351C39" w:rsidRDefault="00351C39" w:rsidP="00351C39">
      <w:pPr>
        <w:ind w:left="1276"/>
      </w:pPr>
    </w:p>
    <w:p w14:paraId="6E7B6E62" w14:textId="03DB7942" w:rsidR="00351C39" w:rsidRPr="00351C39" w:rsidRDefault="00347E18" w:rsidP="00347E18">
      <w:pPr>
        <w:spacing w:after="120"/>
        <w:ind w:left="1276"/>
      </w:pPr>
      <w:r>
        <w:t>I</w:t>
      </w:r>
      <w:r w:rsidR="00351C39" w:rsidRPr="00351C39">
        <w:t xml:space="preserve">l fatturato delle imprese </w:t>
      </w:r>
      <w:r>
        <w:t>trentine</w:t>
      </w:r>
      <w:r w:rsidR="005F4CD4">
        <w:t>,</w:t>
      </w:r>
      <w:r>
        <w:t xml:space="preserve"> </w:t>
      </w:r>
      <w:r w:rsidR="00351C39" w:rsidRPr="00351C39">
        <w:t>esaminate</w:t>
      </w:r>
      <w:r>
        <w:t xml:space="preserve"> nell’indagine </w:t>
      </w:r>
      <w:r w:rsidR="005F4CD4">
        <w:t xml:space="preserve">congiunturale </w:t>
      </w:r>
      <w:r>
        <w:t>curata dall’Ufficio studi e ricerche della Camera di Commercio, nel</w:t>
      </w:r>
      <w:r w:rsidRPr="00351C39">
        <w:t xml:space="preserve"> primo trimestre del 2026 </w:t>
      </w:r>
      <w:r>
        <w:t>risulta in aumento</w:t>
      </w:r>
      <w:r w:rsidR="00351C39" w:rsidRPr="00351C39">
        <w:t xml:space="preserve"> del </w:t>
      </w:r>
      <w:r w:rsidR="00351C39" w:rsidRPr="00CC235C">
        <w:rPr>
          <w:b/>
          <w:bCs/>
        </w:rPr>
        <w:t>2,1%</w:t>
      </w:r>
      <w:r w:rsidR="00351C39" w:rsidRPr="00351C39">
        <w:t xml:space="preserve"> rispetto al corrispondente </w:t>
      </w:r>
      <w:r w:rsidR="00931B69">
        <w:t>periodo</w:t>
      </w:r>
      <w:r w:rsidR="00351C39" w:rsidRPr="00351C39">
        <w:t xml:space="preserve"> dello scorso anno, mostrando una dinamica sostanzialmente </w:t>
      </w:r>
      <w:r w:rsidR="00931B69">
        <w:t>in linea con quell</w:t>
      </w:r>
      <w:r w:rsidR="00797C8C">
        <w:t>a</w:t>
      </w:r>
      <w:r w:rsidR="00931B69">
        <w:t xml:space="preserve"> osservat</w:t>
      </w:r>
      <w:r w:rsidR="00797C8C">
        <w:t>a</w:t>
      </w:r>
      <w:r w:rsidR="00931B69">
        <w:t xml:space="preserve"> negli ultimi mesi del 2025</w:t>
      </w:r>
      <w:r w:rsidR="00351C39" w:rsidRPr="00351C39">
        <w:t>.</w:t>
      </w:r>
    </w:p>
    <w:p w14:paraId="1C3F934A" w14:textId="36977F23" w:rsidR="00351C39" w:rsidRPr="00351C39" w:rsidRDefault="00351C39" w:rsidP="00347E18">
      <w:pPr>
        <w:spacing w:after="120"/>
        <w:ind w:left="1276"/>
      </w:pPr>
      <w:r w:rsidRPr="00351C39">
        <w:t xml:space="preserve">I </w:t>
      </w:r>
      <w:r w:rsidRPr="00351C39">
        <w:rPr>
          <w:b/>
          <w:bCs/>
        </w:rPr>
        <w:t>settori</w:t>
      </w:r>
      <w:r w:rsidRPr="00351C39">
        <w:t xml:space="preserve"> che mostrano gli andamenti più favorevoli sono i trasporti (+4,7%), il commercio all’ingrosso (+3,8%), le costruzioni (+3,7%) e i servizi alle imprese (+3,7%).</w:t>
      </w:r>
      <w:r w:rsidR="00347E18">
        <w:t xml:space="preserve"> </w:t>
      </w:r>
      <w:r w:rsidRPr="00351C39">
        <w:t>Il commercio al dettaglio si caratterizza per una variazione</w:t>
      </w:r>
      <w:r w:rsidR="00347E18">
        <w:t xml:space="preserve"> </w:t>
      </w:r>
      <w:r w:rsidRPr="00351C39">
        <w:t xml:space="preserve">positiva, ma più contenuta (+1,3%), mentre il comparto manifatturiero </w:t>
      </w:r>
      <w:r w:rsidR="00347E18">
        <w:t>registra</w:t>
      </w:r>
      <w:r w:rsidRPr="00351C39">
        <w:t xml:space="preserve"> deboli segnali di contrazione (-0,2%).</w:t>
      </w:r>
    </w:p>
    <w:p w14:paraId="49A7547E" w14:textId="1D46CE4A" w:rsidR="00351C39" w:rsidRPr="00351C39" w:rsidRDefault="00351C39" w:rsidP="00351C39">
      <w:pPr>
        <w:spacing w:after="120"/>
        <w:ind w:left="1276"/>
      </w:pPr>
      <w:r w:rsidRPr="00351C39">
        <w:t xml:space="preserve">Il fatturato realizzato in ambito </w:t>
      </w:r>
      <w:r w:rsidRPr="00351C39">
        <w:rPr>
          <w:b/>
          <w:bCs/>
        </w:rPr>
        <w:t>locale</w:t>
      </w:r>
      <w:r w:rsidRPr="00351C39">
        <w:t xml:space="preserve"> diminuisce su base annua dello 0,6%, mentre quello r</w:t>
      </w:r>
      <w:r w:rsidR="00347E18">
        <w:t>ilevato</w:t>
      </w:r>
      <w:r w:rsidRPr="00351C39">
        <w:t xml:space="preserve"> in Italia, ma </w:t>
      </w:r>
      <w:r w:rsidRPr="00351C39">
        <w:rPr>
          <w:b/>
          <w:bCs/>
        </w:rPr>
        <w:t>fuori provincia</w:t>
      </w:r>
      <w:r w:rsidRPr="00351C39">
        <w:t xml:space="preserve">, cresce ancora in misura sensibile (+8,1%). La componente </w:t>
      </w:r>
      <w:r w:rsidRPr="00351C39">
        <w:rPr>
          <w:b/>
          <w:bCs/>
        </w:rPr>
        <w:t>estera</w:t>
      </w:r>
      <w:r w:rsidRPr="00351C39">
        <w:t xml:space="preserve"> si contrae del 2,2%, continuando a mostrare elementi di debolezza.</w:t>
      </w:r>
      <w:r w:rsidR="00347E18">
        <w:t xml:space="preserve"> </w:t>
      </w:r>
    </w:p>
    <w:p w14:paraId="358D134D" w14:textId="0E8E1052" w:rsidR="00351C39" w:rsidRPr="00351C39" w:rsidRDefault="00351C39" w:rsidP="00347E18">
      <w:pPr>
        <w:spacing w:after="120"/>
        <w:ind w:left="1276"/>
      </w:pPr>
      <w:r w:rsidRPr="00351C39">
        <w:t xml:space="preserve">La </w:t>
      </w:r>
      <w:r w:rsidRPr="00351C39">
        <w:rPr>
          <w:b/>
          <w:bCs/>
        </w:rPr>
        <w:t>variazione tendenziale</w:t>
      </w:r>
      <w:r w:rsidRPr="00351C39">
        <w:t xml:space="preserve"> dei ricavi delle vendite risulta moderatamente positiva (+3,6%) per le piccole </w:t>
      </w:r>
      <w:r w:rsidR="003A7C51">
        <w:t xml:space="preserve">e medie </w:t>
      </w:r>
      <w:r w:rsidRPr="00351C39">
        <w:t xml:space="preserve">imprese (rispettivamente con 1-10 e 11-50 addetti), mentre si attesta su </w:t>
      </w:r>
      <w:r w:rsidR="00347E18">
        <w:t>un valore</w:t>
      </w:r>
      <w:r w:rsidRPr="00351C39">
        <w:t xml:space="preserve"> più contenuto (+1,0%) per le aziende di grandi dimensioni (oltre 50 addetti).</w:t>
      </w:r>
    </w:p>
    <w:p w14:paraId="54C830A8" w14:textId="7D685307" w:rsidR="00351C39" w:rsidRPr="00351C39" w:rsidRDefault="00351C39" w:rsidP="00331324">
      <w:pPr>
        <w:spacing w:after="120"/>
        <w:ind w:left="1276" w:right="-313"/>
      </w:pPr>
      <w:r w:rsidRPr="00351C39">
        <w:t>La dinamica dell’</w:t>
      </w:r>
      <w:r w:rsidRPr="00351C39">
        <w:rPr>
          <w:b/>
          <w:bCs/>
        </w:rPr>
        <w:t>occupazione</w:t>
      </w:r>
      <w:r w:rsidRPr="00351C39">
        <w:t xml:space="preserve"> </w:t>
      </w:r>
      <w:r w:rsidR="00347E18">
        <w:t>esprime</w:t>
      </w:r>
      <w:r w:rsidRPr="00351C39">
        <w:t xml:space="preserve">, anche in questo trimestre, un andamento leggermente positivo (+0,5%), in linea con il periodo precedente. </w:t>
      </w:r>
      <w:r w:rsidR="00347E18">
        <w:t>I</w:t>
      </w:r>
      <w:r w:rsidRPr="00351C39">
        <w:t xml:space="preserve"> comparti dei servizi alle imprese (+2,6%) e del commercio all’ingrosso (+2,1%) </w:t>
      </w:r>
      <w:r w:rsidR="00347E18">
        <w:t xml:space="preserve">registrano </w:t>
      </w:r>
      <w:r w:rsidR="00347E18" w:rsidRPr="00351C39">
        <w:t>incrementi significativi</w:t>
      </w:r>
      <w:r w:rsidR="00347E18">
        <w:t>,</w:t>
      </w:r>
      <w:r w:rsidR="00347E18" w:rsidRPr="00351C39">
        <w:t xml:space="preserve"> </w:t>
      </w:r>
      <w:r w:rsidRPr="00351C39">
        <w:t>a fronte di una contrazione nel commercio al dettaglio (-1,7%) e nelle costruzioni (-0,4%).</w:t>
      </w:r>
      <w:r w:rsidR="00347E18">
        <w:t xml:space="preserve"> </w:t>
      </w:r>
      <w:r>
        <w:t>L</w:t>
      </w:r>
      <w:r w:rsidRPr="00351C39">
        <w:t>’andamento occupazionale presso le unità di minore dimensione (fino a 10 addetti) risulta negativo anche in questo periodo (-3,2%), mentre si conferma in crescita tra le medie imprese (tra 11 e 50 addetti) e le grandi realtà aziendali (oltre 50 addetti), con valori pari</w:t>
      </w:r>
      <w:r w:rsidR="005F4CD4">
        <w:t>,</w:t>
      </w:r>
      <w:r w:rsidRPr="00351C39">
        <w:t xml:space="preserve"> rispettivamente</w:t>
      </w:r>
      <w:r w:rsidR="005F4CD4">
        <w:t>,</w:t>
      </w:r>
      <w:r w:rsidRPr="00351C39">
        <w:t xml:space="preserve"> a +1,4% e a +2,9%.</w:t>
      </w:r>
    </w:p>
    <w:p w14:paraId="1EFF7FCA" w14:textId="2594E989" w:rsidR="00351C39" w:rsidRPr="00351C39" w:rsidRDefault="00351C39" w:rsidP="00351C39">
      <w:pPr>
        <w:spacing w:after="120"/>
        <w:ind w:left="1276"/>
      </w:pPr>
      <w:r w:rsidRPr="00351C39">
        <w:t xml:space="preserve">Gli </w:t>
      </w:r>
      <w:r w:rsidRPr="00351C39">
        <w:rPr>
          <w:b/>
          <w:bCs/>
        </w:rPr>
        <w:t>ordinativi</w:t>
      </w:r>
      <w:r w:rsidRPr="00351C39">
        <w:t xml:space="preserve"> presentano una variazione positiva, ma contenuta (+3,1%). Questo dato </w:t>
      </w:r>
      <w:r w:rsidR="00331324">
        <w:t>risulta</w:t>
      </w:r>
      <w:r w:rsidRPr="00351C39">
        <w:t xml:space="preserve"> in decisa contrazione </w:t>
      </w:r>
      <w:r w:rsidR="00331324">
        <w:t xml:space="preserve">per quanto riguarda </w:t>
      </w:r>
      <w:r w:rsidRPr="00351C39">
        <w:t>le costruzioni (-6,6%), mentre appare leggermente positivo nel manifatturiero (+1,0%) e nel commercio all’ingrosso (+1,7%).</w:t>
      </w:r>
    </w:p>
    <w:p w14:paraId="238A9468" w14:textId="56FCAAF9" w:rsidR="00351C39" w:rsidRDefault="00351C39" w:rsidP="00351C39">
      <w:pPr>
        <w:spacing w:after="120"/>
        <w:ind w:left="1276"/>
      </w:pPr>
      <w:r w:rsidRPr="00351C39">
        <w:lastRenderedPageBreak/>
        <w:t xml:space="preserve">I </w:t>
      </w:r>
      <w:r w:rsidRPr="00351C39">
        <w:rPr>
          <w:b/>
          <w:bCs/>
        </w:rPr>
        <w:t>giudizi degli imprenditori</w:t>
      </w:r>
      <w:r w:rsidRPr="00351C39">
        <w:t xml:space="preserve"> sulla situazione economica attuale delle proprie aziende evidenziano una prevalenza di risposte orientate alla stabilità. Le valutazioni prospettiche sui prossimi mesi mostrano invece un peggioramento, con un incremento della quota di intervistati che </w:t>
      </w:r>
      <w:r w:rsidR="00331324">
        <w:t xml:space="preserve">prevede un calo della redditività </w:t>
      </w:r>
      <w:r w:rsidRPr="00351C39">
        <w:t>aziendale.</w:t>
      </w:r>
    </w:p>
    <w:p w14:paraId="518BAE1E" w14:textId="646E01B2" w:rsidR="0059426B" w:rsidRDefault="00CC235C" w:rsidP="00134000">
      <w:pPr>
        <w:spacing w:after="120"/>
        <w:ind w:left="1276"/>
      </w:pPr>
      <w:r w:rsidRPr="00CC235C">
        <w:t xml:space="preserve">“I primi mesi del 2026 si aprono all’insegna di una sostanziale continuità con le dinamiche di fine anno – commenta </w:t>
      </w:r>
      <w:r w:rsidRPr="00CC235C">
        <w:rPr>
          <w:b/>
          <w:bCs/>
        </w:rPr>
        <w:t>Andrea De Zordo</w:t>
      </w:r>
      <w:r w:rsidRPr="00CC235C">
        <w:t>, Presidente della Camera di Commercio di Trento – e delineano un quadro economico che ancora si caratterizza per una crescita</w:t>
      </w:r>
      <w:r w:rsidR="00014E32">
        <w:t>,</w:t>
      </w:r>
      <w:r w:rsidRPr="00CC235C">
        <w:t xml:space="preserve"> </w:t>
      </w:r>
      <w:r w:rsidR="00993A0E">
        <w:t xml:space="preserve">per quanto </w:t>
      </w:r>
      <w:r w:rsidRPr="00CC235C">
        <w:t xml:space="preserve">debole. Va tuttavia considerato che il primo trimestre è stato influenzato solo marginalmente dal conflitto </w:t>
      </w:r>
      <w:r w:rsidR="00797C8C">
        <w:t xml:space="preserve">scoppiato </w:t>
      </w:r>
      <w:r w:rsidRPr="00CC235C">
        <w:t>in Iran</w:t>
      </w:r>
      <w:r w:rsidR="00797C8C">
        <w:t xml:space="preserve"> a fine</w:t>
      </w:r>
      <w:r w:rsidRPr="00CC235C">
        <w:t xml:space="preserve"> febbraio; il timore, però, è che gli effetti di questa crisi mediorientale si faranno sentire in modo ben più rilevante nei prossimi </w:t>
      </w:r>
      <w:r w:rsidR="00797C8C">
        <w:t>mesi</w:t>
      </w:r>
      <w:r w:rsidRPr="00CC235C">
        <w:t>, soprattutto a causa del rialzo del prezzo dei beni energetici. In questo scenario, una rapida risoluzione del conflitto sarà determinante per evitare un impatto eccessivamente negativo sulla nostra economia”</w:t>
      </w:r>
      <w:r>
        <w:t>.</w:t>
      </w:r>
    </w:p>
    <w:p w14:paraId="2836D0BD" w14:textId="16C254C5" w:rsidR="0059426B" w:rsidRPr="00276646" w:rsidRDefault="00276646" w:rsidP="00134000">
      <w:pPr>
        <w:spacing w:after="120"/>
        <w:ind w:left="1276"/>
      </w:pPr>
      <w:r w:rsidRPr="00276646">
        <w:t>“I dati dei primi tre mesi del 2026</w:t>
      </w:r>
      <w:r>
        <w:t xml:space="preserve"> </w:t>
      </w:r>
      <w:r w:rsidRPr="00276646">
        <w:t>ci restituiscono</w:t>
      </w:r>
      <w:r>
        <w:t xml:space="preserve"> </w:t>
      </w:r>
      <w:r w:rsidRPr="00276646">
        <w:t>la fotografia di un sistema economico trentino che, pur in un contesto di oggettiva complessità internazionale, dimostra una sostanziale tenuta complessiva –</w:t>
      </w:r>
      <w:r>
        <w:t xml:space="preserve"> </w:t>
      </w:r>
      <w:r w:rsidRPr="00276646">
        <w:t xml:space="preserve">le parole del vicepresidente e assessore allo sviluppo economico, lavoro, università, ricerca della Provincia di Trento, </w:t>
      </w:r>
      <w:r w:rsidRPr="00276646">
        <w:rPr>
          <w:b/>
          <w:bCs/>
        </w:rPr>
        <w:t>Achille Spinelli</w:t>
      </w:r>
      <w:r w:rsidRPr="00276646">
        <w:t xml:space="preserve"> -</w:t>
      </w:r>
      <w:r>
        <w:t xml:space="preserve"> </w:t>
      </w:r>
      <w:r w:rsidRPr="00276646">
        <w:t>La crescita</w:t>
      </w:r>
      <w:r>
        <w:t xml:space="preserve"> </w:t>
      </w:r>
      <w:r w:rsidRPr="00276646">
        <w:t>del fatturato, seppur contenuta, e il consolidamento del mercato del lavoro confermano la capacità di resilienza del nostro tessuto produttivo, capace di trarre forza dalla domanda nazionale extra-provinciale a fronte di una congiuntura globale che continua a condizionare negativamente l'</w:t>
      </w:r>
      <w:r w:rsidRPr="00276646">
        <w:rPr>
          <w:i/>
          <w:iCs/>
        </w:rPr>
        <w:t>export</w:t>
      </w:r>
      <w:r w:rsidRPr="00276646">
        <w:t>.</w:t>
      </w:r>
      <w:r>
        <w:t xml:space="preserve"> </w:t>
      </w:r>
      <w:r w:rsidRPr="00276646">
        <w:t>In</w:t>
      </w:r>
      <w:r>
        <w:t xml:space="preserve"> </w:t>
      </w:r>
      <w:r w:rsidRPr="00276646">
        <w:t>questo scenario, diventa prioritario continuare a sostenere il sistema economico attraverso politiche che incentivino l’innovazione tecnologica, la transizione energetica e la produttività aziendale, fattori determinanti per affrontare le sfide del mercato con maggiore solidità e guardare al futuro con prospettive di sviluppo più strutturate”.</w:t>
      </w:r>
    </w:p>
    <w:p w14:paraId="46DED63C" w14:textId="798F02E4" w:rsidR="00A02CE4" w:rsidRDefault="00A02CE4" w:rsidP="00A02CE4">
      <w:pPr>
        <w:spacing w:after="120"/>
        <w:ind w:left="1276"/>
      </w:pPr>
      <w:r w:rsidRPr="00E80337">
        <w:t xml:space="preserve">Trento, </w:t>
      </w:r>
      <w:r w:rsidR="000210AF">
        <w:t>8 giugn</w:t>
      </w:r>
      <w:r>
        <w:t>o</w:t>
      </w:r>
      <w:r w:rsidRPr="00E80337">
        <w:t xml:space="preserve"> 202</w:t>
      </w:r>
      <w:r>
        <w:t>6</w:t>
      </w:r>
    </w:p>
    <w:p w14:paraId="4EA99E05" w14:textId="77777777" w:rsidR="0059426B" w:rsidRDefault="0059426B" w:rsidP="00DA3579">
      <w:pPr>
        <w:ind w:left="1276"/>
        <w:rPr>
          <w:b/>
          <w:sz w:val="20"/>
          <w:szCs w:val="20"/>
        </w:rPr>
      </w:pPr>
    </w:p>
    <w:p w14:paraId="53BCA32C" w14:textId="77777777" w:rsidR="00942D1C" w:rsidRDefault="00942D1C" w:rsidP="00DA3579">
      <w:pPr>
        <w:ind w:left="1276"/>
        <w:rPr>
          <w:b/>
          <w:sz w:val="20"/>
          <w:szCs w:val="20"/>
        </w:rPr>
      </w:pPr>
    </w:p>
    <w:p w14:paraId="3BD77BD0" w14:textId="59F2B228" w:rsidR="00AE5552" w:rsidRPr="0059426B" w:rsidRDefault="00AE5552" w:rsidP="00DA3579">
      <w:pPr>
        <w:ind w:left="1276"/>
      </w:pPr>
      <w:r w:rsidRPr="0059426B">
        <w:rPr>
          <w:b/>
        </w:rPr>
        <w:t>Allegati</w:t>
      </w:r>
      <w:r w:rsidRPr="0059426B">
        <w:t xml:space="preserve">: </w:t>
      </w:r>
    </w:p>
    <w:p w14:paraId="6121D5E6" w14:textId="7C4CA0BB" w:rsidR="00572DA0" w:rsidRPr="0059426B" w:rsidRDefault="002E35FD" w:rsidP="00DA3579">
      <w:pPr>
        <w:pStyle w:val="Paragrafoelenco"/>
        <w:numPr>
          <w:ilvl w:val="0"/>
          <w:numId w:val="11"/>
        </w:numPr>
        <w:spacing w:after="120"/>
        <w:ind w:left="1701"/>
      </w:pPr>
      <w:hyperlink r:id="rId8" w:tgtFrame="_blank" w:history="1">
        <w:r w:rsidRPr="002E35FD">
          <w:rPr>
            <w:rStyle w:val="Collegamentoipertestuale"/>
            <w:i/>
            <w:iCs/>
          </w:rPr>
          <w:t>Report</w:t>
        </w:r>
      </w:hyperlink>
      <w:r>
        <w:t xml:space="preserve"> </w:t>
      </w:r>
      <w:r w:rsidR="00572DA0" w:rsidRPr="0059426B">
        <w:rPr>
          <w:bCs/>
        </w:rPr>
        <w:t xml:space="preserve">”La congiuntura in provincia di Trento – </w:t>
      </w:r>
      <w:r w:rsidR="00A42C15">
        <w:rPr>
          <w:bCs/>
        </w:rPr>
        <w:t>1</w:t>
      </w:r>
      <w:r w:rsidR="00572DA0" w:rsidRPr="0059426B">
        <w:rPr>
          <w:bCs/>
        </w:rPr>
        <w:t>° trimestre 202</w:t>
      </w:r>
      <w:r w:rsidR="00A42C15">
        <w:rPr>
          <w:bCs/>
        </w:rPr>
        <w:t>6</w:t>
      </w:r>
      <w:r w:rsidR="00572DA0" w:rsidRPr="0059426B">
        <w:rPr>
          <w:bCs/>
        </w:rPr>
        <w:t>”</w:t>
      </w:r>
    </w:p>
    <w:p w14:paraId="650472AB" w14:textId="0654CB4B" w:rsidR="00787AFA" w:rsidRPr="0059426B" w:rsidRDefault="002E35FD" w:rsidP="00DA3579">
      <w:pPr>
        <w:pStyle w:val="Paragrafoelenco"/>
        <w:numPr>
          <w:ilvl w:val="0"/>
          <w:numId w:val="11"/>
        </w:numPr>
        <w:spacing w:after="120"/>
        <w:ind w:left="1701" w:right="-313"/>
      </w:pPr>
      <w:hyperlink r:id="rId9" w:tgtFrame="_blank" w:history="1">
        <w:r>
          <w:rPr>
            <w:rStyle w:val="Collegamentoipertestuale"/>
            <w:bCs/>
            <w:i/>
          </w:rPr>
          <w:t>Slide</w:t>
        </w:r>
      </w:hyperlink>
      <w:r>
        <w:rPr>
          <w:bCs/>
          <w:i/>
        </w:rPr>
        <w:t xml:space="preserve"> </w:t>
      </w:r>
      <w:r w:rsidR="00572DA0" w:rsidRPr="0059426B">
        <w:rPr>
          <w:bCs/>
        </w:rPr>
        <w:t xml:space="preserve">di presentazione </w:t>
      </w:r>
      <w:r w:rsidR="00DA3579" w:rsidRPr="0059426B">
        <w:rPr>
          <w:bCs/>
        </w:rPr>
        <w:br/>
      </w:r>
      <w:r w:rsidR="00572DA0" w:rsidRPr="0059426B">
        <w:rPr>
          <w:bCs/>
        </w:rPr>
        <w:t xml:space="preserve">Entrambi </w:t>
      </w:r>
      <w:r w:rsidR="00393716" w:rsidRPr="0059426B">
        <w:rPr>
          <w:bCs/>
        </w:rPr>
        <w:t xml:space="preserve">gli allegati </w:t>
      </w:r>
      <w:r w:rsidR="009509F1" w:rsidRPr="0059426B">
        <w:rPr>
          <w:bCs/>
        </w:rPr>
        <w:t xml:space="preserve">e il </w:t>
      </w:r>
      <w:r w:rsidR="009509F1" w:rsidRPr="00C500A6">
        <w:rPr>
          <w:bCs/>
        </w:rPr>
        <w:t>video di sintesi</w:t>
      </w:r>
      <w:r w:rsidR="009509F1" w:rsidRPr="0059426B">
        <w:rPr>
          <w:bCs/>
        </w:rPr>
        <w:t xml:space="preserve"> dei dati presentati oggi </w:t>
      </w:r>
      <w:r w:rsidR="00393716" w:rsidRPr="0059426B">
        <w:rPr>
          <w:bCs/>
        </w:rPr>
        <w:t xml:space="preserve">sono </w:t>
      </w:r>
      <w:r w:rsidR="00572DA0" w:rsidRPr="0059426B">
        <w:rPr>
          <w:bCs/>
        </w:rPr>
        <w:t xml:space="preserve">disponibili sul sito istituzionale </w:t>
      </w:r>
      <w:hyperlink r:id="rId10" w:history="1">
        <w:r>
          <w:rPr>
            <w:rStyle w:val="Collegamentoipertestuale"/>
          </w:rPr>
          <w:t>Trentino Economia</w:t>
        </w:r>
      </w:hyperlink>
      <w:r>
        <w:t xml:space="preserve"> </w:t>
      </w:r>
    </w:p>
    <w:sectPr w:rsidR="00787AFA" w:rsidRPr="0059426B" w:rsidSect="00797C8C">
      <w:footerReference w:type="default" r:id="rId11"/>
      <w:headerReference w:type="first" r:id="rId12"/>
      <w:footerReference w:type="first" r:id="rId13"/>
      <w:pgSz w:w="11906" w:h="16838" w:code="9"/>
      <w:pgMar w:top="1701" w:right="992" w:bottom="1701"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197B" w14:textId="77777777" w:rsidR="00C35248" w:rsidRDefault="00C35248">
      <w:r>
        <w:separator/>
      </w:r>
    </w:p>
  </w:endnote>
  <w:endnote w:type="continuationSeparator" w:id="0">
    <w:p w14:paraId="6041AA2D" w14:textId="77777777" w:rsidR="00C35248" w:rsidRDefault="00C3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4D4C"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 xml:space="preserve">via </w:t>
    </w:r>
    <w:proofErr w:type="spellStart"/>
    <w:r w:rsidRPr="003D2AB3">
      <w:rPr>
        <w:rFonts w:ascii="Amazing Grotesk" w:hAnsi="Amazing Grotesk"/>
        <w:color w:val="9D1914"/>
        <w:sz w:val="14"/>
        <w:szCs w:val="14"/>
      </w:rPr>
      <w:t>Calepina</w:t>
    </w:r>
    <w:proofErr w:type="spellEnd"/>
    <w:r w:rsidRPr="003D2AB3">
      <w:rPr>
        <w:rFonts w:ascii="Amazing Grotesk" w:hAnsi="Amazing Grotesk"/>
        <w:color w:val="9D1914"/>
        <w:sz w:val="14"/>
        <w:szCs w:val="14"/>
      </w:rPr>
      <w:t xml:space="preserve"> 13 - 38122 Trento</w:t>
    </w:r>
  </w:p>
  <w:p w14:paraId="52D854DE"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tel. 0461 887269 - fax 0461 986358</w:t>
    </w:r>
  </w:p>
  <w:p w14:paraId="503CB704"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ufficio.stampa@tn.camcom.it</w:t>
    </w:r>
  </w:p>
  <w:p w14:paraId="444603A6"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cciaa@tn.legalmail.camcom.it</w:t>
    </w:r>
  </w:p>
  <w:p w14:paraId="68DE8D9C" w14:textId="6B93BDF9"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www.tn.camcom.it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6DC0"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 xml:space="preserve">via </w:t>
    </w:r>
    <w:proofErr w:type="spellStart"/>
    <w:r w:rsidRPr="003D2AB3">
      <w:rPr>
        <w:rFonts w:ascii="Amazing Grotesk" w:hAnsi="Amazing Grotesk"/>
        <w:color w:val="9D1914"/>
        <w:sz w:val="14"/>
        <w:szCs w:val="14"/>
      </w:rPr>
      <w:t>Calepina</w:t>
    </w:r>
    <w:proofErr w:type="spellEnd"/>
    <w:r w:rsidRPr="003D2AB3">
      <w:rPr>
        <w:rFonts w:ascii="Amazing Grotesk" w:hAnsi="Amazing Grotesk"/>
        <w:color w:val="9D1914"/>
        <w:sz w:val="14"/>
        <w:szCs w:val="14"/>
      </w:rPr>
      <w:t xml:space="preserve"> 13 - 38122 Trento</w:t>
    </w:r>
  </w:p>
  <w:p w14:paraId="7B741C43"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tel. 0461 887269 - fax 0461 986358</w:t>
    </w:r>
  </w:p>
  <w:p w14:paraId="306D3B6A"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ufficio.stampa@tn.camcom.it</w:t>
    </w:r>
  </w:p>
  <w:p w14:paraId="698D1BC2" w14:textId="77777777"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cciaa@tn.legalmail.camcom.it</w:t>
    </w:r>
  </w:p>
  <w:p w14:paraId="4DF9447F" w14:textId="2D1B8C58" w:rsidR="00C35248" w:rsidRPr="003D2AB3" w:rsidRDefault="00C35248" w:rsidP="003D2AB3">
    <w:pPr>
      <w:pStyle w:val="Pidipagina"/>
      <w:ind w:left="1276"/>
      <w:rPr>
        <w:rFonts w:ascii="Amazing Grotesk" w:hAnsi="Amazing Grotesk"/>
        <w:color w:val="9D1914"/>
        <w:sz w:val="14"/>
        <w:szCs w:val="14"/>
      </w:rPr>
    </w:pPr>
    <w:r w:rsidRPr="003D2AB3">
      <w:rPr>
        <w:rFonts w:ascii="Amazing Grotesk" w:hAnsi="Amazing Grotesk"/>
        <w:color w:val="9D1914"/>
        <w:sz w:val="14"/>
        <w:szCs w:val="14"/>
      </w:rPr>
      <w:t>www.tn.camcom.it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8000" w14:textId="77777777" w:rsidR="00C35248" w:rsidRDefault="00C35248">
      <w:r>
        <w:separator/>
      </w:r>
    </w:p>
  </w:footnote>
  <w:footnote w:type="continuationSeparator" w:id="0">
    <w:p w14:paraId="555F1A53" w14:textId="77777777" w:rsidR="00C35248" w:rsidRDefault="00C3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C10B" w14:textId="44BA3314" w:rsidR="00C35248" w:rsidRDefault="00C35248" w:rsidP="008D4F84">
    <w:pPr>
      <w:pStyle w:val="Intestazione"/>
      <w:tabs>
        <w:tab w:val="clear" w:pos="4819"/>
        <w:tab w:val="clear" w:pos="9638"/>
        <w:tab w:val="center" w:pos="4678"/>
        <w:tab w:val="right" w:pos="9214"/>
      </w:tabs>
      <w:rPr>
        <w:noProof/>
      </w:rPr>
    </w:pPr>
    <w:r>
      <w:rPr>
        <w:noProof/>
      </w:rPr>
      <w:drawing>
        <wp:inline distT="0" distB="0" distL="0" distR="0" wp14:anchorId="364653F8" wp14:editId="6C2A068C">
          <wp:extent cx="1793358" cy="1008522"/>
          <wp:effectExtent l="0" t="0" r="0" b="1270"/>
          <wp:docPr id="452562124" name="Immagine 452562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AATA COLORE ritag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747" cy="1014927"/>
                  </a:xfrm>
                  <a:prstGeom prst="rect">
                    <a:avLst/>
                  </a:prstGeom>
                </pic:spPr>
              </pic:pic>
            </a:graphicData>
          </a:graphic>
        </wp:inline>
      </w:drawing>
    </w:r>
  </w:p>
  <w:p w14:paraId="3C599E69" w14:textId="77777777" w:rsidR="00C35248" w:rsidRDefault="00C35248" w:rsidP="008F469B">
    <w:pPr>
      <w:pStyle w:val="Intestazion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7186094"/>
    <w:multiLevelType w:val="hybridMultilevel"/>
    <w:tmpl w:val="122EBCB0"/>
    <w:lvl w:ilvl="0" w:tplc="5CF6AFBA">
      <w:numFmt w:val="bullet"/>
      <w:lvlText w:val="-"/>
      <w:lvlJc w:val="left"/>
      <w:pPr>
        <w:ind w:left="1636" w:hanging="360"/>
      </w:pPr>
      <w:rPr>
        <w:rFonts w:ascii="Verdana" w:eastAsia="Times New Roman" w:hAnsi="Verdana"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3"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3067FF"/>
    <w:multiLevelType w:val="hybridMultilevel"/>
    <w:tmpl w:val="AAB0D350"/>
    <w:lvl w:ilvl="0" w:tplc="A490C13C">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6"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0"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15602000">
    <w:abstractNumId w:val="10"/>
  </w:num>
  <w:num w:numId="2" w16cid:durableId="1069426469">
    <w:abstractNumId w:val="5"/>
  </w:num>
  <w:num w:numId="3" w16cid:durableId="636493976">
    <w:abstractNumId w:val="7"/>
  </w:num>
  <w:num w:numId="4" w16cid:durableId="1667436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836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925411">
    <w:abstractNumId w:val="3"/>
  </w:num>
  <w:num w:numId="7" w16cid:durableId="1744445128">
    <w:abstractNumId w:val="8"/>
  </w:num>
  <w:num w:numId="8" w16cid:durableId="2025473864">
    <w:abstractNumId w:val="11"/>
  </w:num>
  <w:num w:numId="9" w16cid:durableId="1795170890">
    <w:abstractNumId w:val="9"/>
  </w:num>
  <w:num w:numId="10" w16cid:durableId="1692947414">
    <w:abstractNumId w:val="6"/>
  </w:num>
  <w:num w:numId="11" w16cid:durableId="159083917">
    <w:abstractNumId w:val="2"/>
  </w:num>
  <w:num w:numId="12" w16cid:durableId="764035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9B"/>
    <w:rsid w:val="00011345"/>
    <w:rsid w:val="0001390C"/>
    <w:rsid w:val="000144E7"/>
    <w:rsid w:val="0001454C"/>
    <w:rsid w:val="00014E32"/>
    <w:rsid w:val="0002106F"/>
    <w:rsid w:val="000210AF"/>
    <w:rsid w:val="00022D06"/>
    <w:rsid w:val="0002319C"/>
    <w:rsid w:val="00023325"/>
    <w:rsid w:val="00025707"/>
    <w:rsid w:val="000269CA"/>
    <w:rsid w:val="00030B7E"/>
    <w:rsid w:val="00031F75"/>
    <w:rsid w:val="00034FEC"/>
    <w:rsid w:val="00037D8E"/>
    <w:rsid w:val="00037F6E"/>
    <w:rsid w:val="0004057B"/>
    <w:rsid w:val="00040F2B"/>
    <w:rsid w:val="000458AE"/>
    <w:rsid w:val="00047BA2"/>
    <w:rsid w:val="00052E4F"/>
    <w:rsid w:val="00055A49"/>
    <w:rsid w:val="00055BF5"/>
    <w:rsid w:val="00056257"/>
    <w:rsid w:val="00063D25"/>
    <w:rsid w:val="00067410"/>
    <w:rsid w:val="00067C22"/>
    <w:rsid w:val="00070E64"/>
    <w:rsid w:val="00070E99"/>
    <w:rsid w:val="00072BF6"/>
    <w:rsid w:val="00073715"/>
    <w:rsid w:val="00074F6B"/>
    <w:rsid w:val="00075C73"/>
    <w:rsid w:val="00082397"/>
    <w:rsid w:val="00082DFA"/>
    <w:rsid w:val="00083AA9"/>
    <w:rsid w:val="00084CC0"/>
    <w:rsid w:val="00091EAE"/>
    <w:rsid w:val="00093CAD"/>
    <w:rsid w:val="000A03C0"/>
    <w:rsid w:val="000A19DB"/>
    <w:rsid w:val="000A3D84"/>
    <w:rsid w:val="000A4646"/>
    <w:rsid w:val="000A6030"/>
    <w:rsid w:val="000B68C6"/>
    <w:rsid w:val="000B7B34"/>
    <w:rsid w:val="000C045B"/>
    <w:rsid w:val="000C4F13"/>
    <w:rsid w:val="000C6289"/>
    <w:rsid w:val="000C62B5"/>
    <w:rsid w:val="000C7BD4"/>
    <w:rsid w:val="000D394B"/>
    <w:rsid w:val="000E08C6"/>
    <w:rsid w:val="000E336E"/>
    <w:rsid w:val="000E58E6"/>
    <w:rsid w:val="000E7C7B"/>
    <w:rsid w:val="000F17B1"/>
    <w:rsid w:val="000F7126"/>
    <w:rsid w:val="000F7A8F"/>
    <w:rsid w:val="00102F75"/>
    <w:rsid w:val="001062CE"/>
    <w:rsid w:val="001105D3"/>
    <w:rsid w:val="00116374"/>
    <w:rsid w:val="00120EB0"/>
    <w:rsid w:val="0012213D"/>
    <w:rsid w:val="00123161"/>
    <w:rsid w:val="0012470A"/>
    <w:rsid w:val="00125498"/>
    <w:rsid w:val="00125816"/>
    <w:rsid w:val="00126668"/>
    <w:rsid w:val="001266ED"/>
    <w:rsid w:val="0013007A"/>
    <w:rsid w:val="00130283"/>
    <w:rsid w:val="001313D1"/>
    <w:rsid w:val="00134000"/>
    <w:rsid w:val="001353A9"/>
    <w:rsid w:val="001407FD"/>
    <w:rsid w:val="00141BAD"/>
    <w:rsid w:val="0014463D"/>
    <w:rsid w:val="00145706"/>
    <w:rsid w:val="00147F9F"/>
    <w:rsid w:val="00150228"/>
    <w:rsid w:val="00151387"/>
    <w:rsid w:val="00151592"/>
    <w:rsid w:val="00155EF8"/>
    <w:rsid w:val="00156F7B"/>
    <w:rsid w:val="0016144A"/>
    <w:rsid w:val="0016196C"/>
    <w:rsid w:val="001636C9"/>
    <w:rsid w:val="00173FFE"/>
    <w:rsid w:val="00174309"/>
    <w:rsid w:val="00176E40"/>
    <w:rsid w:val="00180E1E"/>
    <w:rsid w:val="00182DE3"/>
    <w:rsid w:val="00183375"/>
    <w:rsid w:val="00185207"/>
    <w:rsid w:val="00197332"/>
    <w:rsid w:val="00197B5F"/>
    <w:rsid w:val="001A15F1"/>
    <w:rsid w:val="001A4D92"/>
    <w:rsid w:val="001A5D22"/>
    <w:rsid w:val="001B127F"/>
    <w:rsid w:val="001B2405"/>
    <w:rsid w:val="001B3264"/>
    <w:rsid w:val="001B3A78"/>
    <w:rsid w:val="001C3091"/>
    <w:rsid w:val="001C31A3"/>
    <w:rsid w:val="001C554C"/>
    <w:rsid w:val="001C63B4"/>
    <w:rsid w:val="001C72E4"/>
    <w:rsid w:val="001D0321"/>
    <w:rsid w:val="001D1D42"/>
    <w:rsid w:val="001D2617"/>
    <w:rsid w:val="001D2730"/>
    <w:rsid w:val="001D43E8"/>
    <w:rsid w:val="001E1D5C"/>
    <w:rsid w:val="001E24CB"/>
    <w:rsid w:val="001E5C73"/>
    <w:rsid w:val="001E6F5D"/>
    <w:rsid w:val="001F3C55"/>
    <w:rsid w:val="001F5078"/>
    <w:rsid w:val="001F5146"/>
    <w:rsid w:val="001F5EFB"/>
    <w:rsid w:val="001F6307"/>
    <w:rsid w:val="001F7EBB"/>
    <w:rsid w:val="00204C36"/>
    <w:rsid w:val="00210B5C"/>
    <w:rsid w:val="00211417"/>
    <w:rsid w:val="002115DD"/>
    <w:rsid w:val="002158D7"/>
    <w:rsid w:val="00216090"/>
    <w:rsid w:val="00217618"/>
    <w:rsid w:val="00222D88"/>
    <w:rsid w:val="002261F5"/>
    <w:rsid w:val="00226915"/>
    <w:rsid w:val="00226A40"/>
    <w:rsid w:val="00227243"/>
    <w:rsid w:val="00230EB5"/>
    <w:rsid w:val="002313A7"/>
    <w:rsid w:val="00232F52"/>
    <w:rsid w:val="002330FB"/>
    <w:rsid w:val="00234E4E"/>
    <w:rsid w:val="00235BF6"/>
    <w:rsid w:val="00236CA0"/>
    <w:rsid w:val="00236CFC"/>
    <w:rsid w:val="00241EA4"/>
    <w:rsid w:val="00243031"/>
    <w:rsid w:val="00243791"/>
    <w:rsid w:val="00243B10"/>
    <w:rsid w:val="002473D0"/>
    <w:rsid w:val="0025111C"/>
    <w:rsid w:val="00252C17"/>
    <w:rsid w:val="00254D19"/>
    <w:rsid w:val="0025674E"/>
    <w:rsid w:val="00260696"/>
    <w:rsid w:val="00262551"/>
    <w:rsid w:val="0026345A"/>
    <w:rsid w:val="00276646"/>
    <w:rsid w:val="002861C1"/>
    <w:rsid w:val="002864E3"/>
    <w:rsid w:val="00286E5B"/>
    <w:rsid w:val="002941BD"/>
    <w:rsid w:val="00294536"/>
    <w:rsid w:val="002A0203"/>
    <w:rsid w:val="002A25E1"/>
    <w:rsid w:val="002A78BF"/>
    <w:rsid w:val="002A7C31"/>
    <w:rsid w:val="002B0613"/>
    <w:rsid w:val="002B2059"/>
    <w:rsid w:val="002B2B2A"/>
    <w:rsid w:val="002B72E0"/>
    <w:rsid w:val="002B7819"/>
    <w:rsid w:val="002C2A3E"/>
    <w:rsid w:val="002C540A"/>
    <w:rsid w:val="002D07EC"/>
    <w:rsid w:val="002D127A"/>
    <w:rsid w:val="002D1B86"/>
    <w:rsid w:val="002D3782"/>
    <w:rsid w:val="002D655C"/>
    <w:rsid w:val="002D68D9"/>
    <w:rsid w:val="002E20AD"/>
    <w:rsid w:val="002E35FD"/>
    <w:rsid w:val="002E4245"/>
    <w:rsid w:val="002E7A80"/>
    <w:rsid w:val="002F1B92"/>
    <w:rsid w:val="002F7403"/>
    <w:rsid w:val="003019CE"/>
    <w:rsid w:val="00301EFA"/>
    <w:rsid w:val="003022CF"/>
    <w:rsid w:val="00304706"/>
    <w:rsid w:val="00306A35"/>
    <w:rsid w:val="00310913"/>
    <w:rsid w:val="003125FA"/>
    <w:rsid w:val="00316584"/>
    <w:rsid w:val="0031728F"/>
    <w:rsid w:val="00317401"/>
    <w:rsid w:val="00317BEC"/>
    <w:rsid w:val="003206C1"/>
    <w:rsid w:val="003228AE"/>
    <w:rsid w:val="00324685"/>
    <w:rsid w:val="00324D13"/>
    <w:rsid w:val="0032681E"/>
    <w:rsid w:val="003274A3"/>
    <w:rsid w:val="00327AD2"/>
    <w:rsid w:val="00331324"/>
    <w:rsid w:val="00332088"/>
    <w:rsid w:val="00333174"/>
    <w:rsid w:val="0033526B"/>
    <w:rsid w:val="00335A9A"/>
    <w:rsid w:val="00336C91"/>
    <w:rsid w:val="00336FDD"/>
    <w:rsid w:val="00341ABF"/>
    <w:rsid w:val="00344536"/>
    <w:rsid w:val="00344676"/>
    <w:rsid w:val="00344EA8"/>
    <w:rsid w:val="0034619A"/>
    <w:rsid w:val="00346B87"/>
    <w:rsid w:val="00347E18"/>
    <w:rsid w:val="00350754"/>
    <w:rsid w:val="00351708"/>
    <w:rsid w:val="00351C39"/>
    <w:rsid w:val="003538C5"/>
    <w:rsid w:val="00353B80"/>
    <w:rsid w:val="0035692F"/>
    <w:rsid w:val="003573D7"/>
    <w:rsid w:val="003577AC"/>
    <w:rsid w:val="00357F87"/>
    <w:rsid w:val="00357FA3"/>
    <w:rsid w:val="0037134B"/>
    <w:rsid w:val="00372FA8"/>
    <w:rsid w:val="003736CB"/>
    <w:rsid w:val="00373DAC"/>
    <w:rsid w:val="003769FB"/>
    <w:rsid w:val="00377EDB"/>
    <w:rsid w:val="0038241C"/>
    <w:rsid w:val="00383F68"/>
    <w:rsid w:val="00393716"/>
    <w:rsid w:val="003939FC"/>
    <w:rsid w:val="00394A40"/>
    <w:rsid w:val="003A1192"/>
    <w:rsid w:val="003A18BA"/>
    <w:rsid w:val="003A39B0"/>
    <w:rsid w:val="003A3BE2"/>
    <w:rsid w:val="003A48BC"/>
    <w:rsid w:val="003A7C51"/>
    <w:rsid w:val="003B05AA"/>
    <w:rsid w:val="003B137E"/>
    <w:rsid w:val="003B1DE1"/>
    <w:rsid w:val="003B76B5"/>
    <w:rsid w:val="003C2802"/>
    <w:rsid w:val="003C2814"/>
    <w:rsid w:val="003C2D4A"/>
    <w:rsid w:val="003C5541"/>
    <w:rsid w:val="003C6D65"/>
    <w:rsid w:val="003C70D6"/>
    <w:rsid w:val="003D086B"/>
    <w:rsid w:val="003D2AB3"/>
    <w:rsid w:val="003D6094"/>
    <w:rsid w:val="003E095E"/>
    <w:rsid w:val="003E7A35"/>
    <w:rsid w:val="003F1751"/>
    <w:rsid w:val="003F19BF"/>
    <w:rsid w:val="003F1A52"/>
    <w:rsid w:val="00400208"/>
    <w:rsid w:val="00400704"/>
    <w:rsid w:val="00402E8F"/>
    <w:rsid w:val="004033CB"/>
    <w:rsid w:val="0041106F"/>
    <w:rsid w:val="0041443C"/>
    <w:rsid w:val="004145CA"/>
    <w:rsid w:val="00417B8D"/>
    <w:rsid w:val="0042390C"/>
    <w:rsid w:val="004254A4"/>
    <w:rsid w:val="00426156"/>
    <w:rsid w:val="00426993"/>
    <w:rsid w:val="00427A25"/>
    <w:rsid w:val="00430007"/>
    <w:rsid w:val="00430AD9"/>
    <w:rsid w:val="00434A23"/>
    <w:rsid w:val="00437921"/>
    <w:rsid w:val="00440486"/>
    <w:rsid w:val="00441E40"/>
    <w:rsid w:val="00455D46"/>
    <w:rsid w:val="0045697F"/>
    <w:rsid w:val="004578F8"/>
    <w:rsid w:val="0046069E"/>
    <w:rsid w:val="0046345D"/>
    <w:rsid w:val="004649D4"/>
    <w:rsid w:val="00470343"/>
    <w:rsid w:val="00470D2F"/>
    <w:rsid w:val="0047651E"/>
    <w:rsid w:val="004765C8"/>
    <w:rsid w:val="00477EA5"/>
    <w:rsid w:val="00477F6C"/>
    <w:rsid w:val="0048015B"/>
    <w:rsid w:val="00481525"/>
    <w:rsid w:val="004816A1"/>
    <w:rsid w:val="00482F68"/>
    <w:rsid w:val="00483344"/>
    <w:rsid w:val="00487BBC"/>
    <w:rsid w:val="00492BC7"/>
    <w:rsid w:val="00493748"/>
    <w:rsid w:val="004A3F56"/>
    <w:rsid w:val="004B1730"/>
    <w:rsid w:val="004B1D64"/>
    <w:rsid w:val="004B4ABE"/>
    <w:rsid w:val="004B538C"/>
    <w:rsid w:val="004B7E67"/>
    <w:rsid w:val="004C3CBD"/>
    <w:rsid w:val="004C3F85"/>
    <w:rsid w:val="004C6169"/>
    <w:rsid w:val="004D1CC9"/>
    <w:rsid w:val="004D1EB8"/>
    <w:rsid w:val="004D3175"/>
    <w:rsid w:val="004D3B61"/>
    <w:rsid w:val="004D5F66"/>
    <w:rsid w:val="004E034B"/>
    <w:rsid w:val="004E0B10"/>
    <w:rsid w:val="004E2F72"/>
    <w:rsid w:val="004E44E0"/>
    <w:rsid w:val="004E61A4"/>
    <w:rsid w:val="004E6FE8"/>
    <w:rsid w:val="004E7D4C"/>
    <w:rsid w:val="004F1E76"/>
    <w:rsid w:val="004F4027"/>
    <w:rsid w:val="004F5039"/>
    <w:rsid w:val="004F6EE2"/>
    <w:rsid w:val="00500D85"/>
    <w:rsid w:val="0050250A"/>
    <w:rsid w:val="00503B9F"/>
    <w:rsid w:val="00504604"/>
    <w:rsid w:val="00505E25"/>
    <w:rsid w:val="0051003E"/>
    <w:rsid w:val="005122C8"/>
    <w:rsid w:val="00514987"/>
    <w:rsid w:val="00522A98"/>
    <w:rsid w:val="00524074"/>
    <w:rsid w:val="00525D7A"/>
    <w:rsid w:val="005273F9"/>
    <w:rsid w:val="00527C89"/>
    <w:rsid w:val="00527E52"/>
    <w:rsid w:val="005310BB"/>
    <w:rsid w:val="00534873"/>
    <w:rsid w:val="00537D2B"/>
    <w:rsid w:val="005405C2"/>
    <w:rsid w:val="00541CAE"/>
    <w:rsid w:val="00543ADE"/>
    <w:rsid w:val="00545166"/>
    <w:rsid w:val="00545C01"/>
    <w:rsid w:val="005477D7"/>
    <w:rsid w:val="00547C0D"/>
    <w:rsid w:val="00547F9B"/>
    <w:rsid w:val="005511DE"/>
    <w:rsid w:val="00557521"/>
    <w:rsid w:val="00557B06"/>
    <w:rsid w:val="00562176"/>
    <w:rsid w:val="00562400"/>
    <w:rsid w:val="0056458A"/>
    <w:rsid w:val="00564ACE"/>
    <w:rsid w:val="00564D59"/>
    <w:rsid w:val="00572925"/>
    <w:rsid w:val="00572DA0"/>
    <w:rsid w:val="00573EF4"/>
    <w:rsid w:val="00574F54"/>
    <w:rsid w:val="0057527E"/>
    <w:rsid w:val="005756AD"/>
    <w:rsid w:val="00575958"/>
    <w:rsid w:val="005761EE"/>
    <w:rsid w:val="00582DF9"/>
    <w:rsid w:val="0058318A"/>
    <w:rsid w:val="005836C7"/>
    <w:rsid w:val="00584A30"/>
    <w:rsid w:val="00584F75"/>
    <w:rsid w:val="00592FD4"/>
    <w:rsid w:val="00593CA2"/>
    <w:rsid w:val="0059426B"/>
    <w:rsid w:val="005954E9"/>
    <w:rsid w:val="00595C35"/>
    <w:rsid w:val="00597EFC"/>
    <w:rsid w:val="005A0D10"/>
    <w:rsid w:val="005A3177"/>
    <w:rsid w:val="005A4610"/>
    <w:rsid w:val="005B024A"/>
    <w:rsid w:val="005B1D70"/>
    <w:rsid w:val="005B20E6"/>
    <w:rsid w:val="005B2835"/>
    <w:rsid w:val="005B6DB7"/>
    <w:rsid w:val="005C0EE9"/>
    <w:rsid w:val="005C41EA"/>
    <w:rsid w:val="005C42B5"/>
    <w:rsid w:val="005C4EC6"/>
    <w:rsid w:val="005D12E0"/>
    <w:rsid w:val="005D2E90"/>
    <w:rsid w:val="005D38FC"/>
    <w:rsid w:val="005D5752"/>
    <w:rsid w:val="005D591E"/>
    <w:rsid w:val="005E5E60"/>
    <w:rsid w:val="005E7F23"/>
    <w:rsid w:val="005F0B48"/>
    <w:rsid w:val="005F29BE"/>
    <w:rsid w:val="005F42AD"/>
    <w:rsid w:val="005F4CD4"/>
    <w:rsid w:val="005F596D"/>
    <w:rsid w:val="005F5A03"/>
    <w:rsid w:val="005F6F74"/>
    <w:rsid w:val="005F7090"/>
    <w:rsid w:val="005F7777"/>
    <w:rsid w:val="006022C5"/>
    <w:rsid w:val="00604BA3"/>
    <w:rsid w:val="00604DEF"/>
    <w:rsid w:val="00606545"/>
    <w:rsid w:val="006074FC"/>
    <w:rsid w:val="006112AA"/>
    <w:rsid w:val="00611D55"/>
    <w:rsid w:val="006159B1"/>
    <w:rsid w:val="00616C21"/>
    <w:rsid w:val="00620489"/>
    <w:rsid w:val="00623CE0"/>
    <w:rsid w:val="0062411C"/>
    <w:rsid w:val="006241FF"/>
    <w:rsid w:val="00632008"/>
    <w:rsid w:val="006321D4"/>
    <w:rsid w:val="006331A0"/>
    <w:rsid w:val="00634532"/>
    <w:rsid w:val="00634B96"/>
    <w:rsid w:val="00636866"/>
    <w:rsid w:val="00636C96"/>
    <w:rsid w:val="00640306"/>
    <w:rsid w:val="00641D55"/>
    <w:rsid w:val="006425AC"/>
    <w:rsid w:val="00644F94"/>
    <w:rsid w:val="00645CC2"/>
    <w:rsid w:val="006502FD"/>
    <w:rsid w:val="00651ABA"/>
    <w:rsid w:val="00654D18"/>
    <w:rsid w:val="006561E9"/>
    <w:rsid w:val="0066135A"/>
    <w:rsid w:val="006627F1"/>
    <w:rsid w:val="006634F2"/>
    <w:rsid w:val="00663AD2"/>
    <w:rsid w:val="00663CFB"/>
    <w:rsid w:val="00667AD2"/>
    <w:rsid w:val="00670E05"/>
    <w:rsid w:val="006717D0"/>
    <w:rsid w:val="00672E04"/>
    <w:rsid w:val="00673DD7"/>
    <w:rsid w:val="00676219"/>
    <w:rsid w:val="00676446"/>
    <w:rsid w:val="00682800"/>
    <w:rsid w:val="00683B59"/>
    <w:rsid w:val="00683B8B"/>
    <w:rsid w:val="006841D1"/>
    <w:rsid w:val="00685B2C"/>
    <w:rsid w:val="006864F2"/>
    <w:rsid w:val="00690AFA"/>
    <w:rsid w:val="00691228"/>
    <w:rsid w:val="006923FA"/>
    <w:rsid w:val="00695373"/>
    <w:rsid w:val="00696D88"/>
    <w:rsid w:val="00697BCD"/>
    <w:rsid w:val="006A0AC7"/>
    <w:rsid w:val="006A4667"/>
    <w:rsid w:val="006A5306"/>
    <w:rsid w:val="006B160B"/>
    <w:rsid w:val="006B1685"/>
    <w:rsid w:val="006B1D4D"/>
    <w:rsid w:val="006B2B85"/>
    <w:rsid w:val="006B4026"/>
    <w:rsid w:val="006B6052"/>
    <w:rsid w:val="006C05DB"/>
    <w:rsid w:val="006C11C0"/>
    <w:rsid w:val="006C4A73"/>
    <w:rsid w:val="006D2345"/>
    <w:rsid w:val="006D65B1"/>
    <w:rsid w:val="006D75DD"/>
    <w:rsid w:val="006E762F"/>
    <w:rsid w:val="006E764E"/>
    <w:rsid w:val="006F0AFA"/>
    <w:rsid w:val="006F0BB4"/>
    <w:rsid w:val="007009C2"/>
    <w:rsid w:val="00701DFF"/>
    <w:rsid w:val="00710CA5"/>
    <w:rsid w:val="00711242"/>
    <w:rsid w:val="00715B49"/>
    <w:rsid w:val="00716F4F"/>
    <w:rsid w:val="007213A0"/>
    <w:rsid w:val="00722108"/>
    <w:rsid w:val="00724D64"/>
    <w:rsid w:val="007254BC"/>
    <w:rsid w:val="00727366"/>
    <w:rsid w:val="00731414"/>
    <w:rsid w:val="007317B0"/>
    <w:rsid w:val="00740855"/>
    <w:rsid w:val="0074360A"/>
    <w:rsid w:val="00744AB0"/>
    <w:rsid w:val="00745C44"/>
    <w:rsid w:val="00745E52"/>
    <w:rsid w:val="0074660A"/>
    <w:rsid w:val="007471CD"/>
    <w:rsid w:val="007514D5"/>
    <w:rsid w:val="00752DCF"/>
    <w:rsid w:val="00761291"/>
    <w:rsid w:val="0076402D"/>
    <w:rsid w:val="00764265"/>
    <w:rsid w:val="007650C1"/>
    <w:rsid w:val="007672DF"/>
    <w:rsid w:val="007716F2"/>
    <w:rsid w:val="00771FDB"/>
    <w:rsid w:val="0077654C"/>
    <w:rsid w:val="007801B9"/>
    <w:rsid w:val="0078210A"/>
    <w:rsid w:val="007825A0"/>
    <w:rsid w:val="007826B1"/>
    <w:rsid w:val="00787AFA"/>
    <w:rsid w:val="00790A38"/>
    <w:rsid w:val="00791B5C"/>
    <w:rsid w:val="00791BEC"/>
    <w:rsid w:val="00791CB1"/>
    <w:rsid w:val="0079207B"/>
    <w:rsid w:val="00795EFD"/>
    <w:rsid w:val="00796309"/>
    <w:rsid w:val="007968B7"/>
    <w:rsid w:val="007974C9"/>
    <w:rsid w:val="00797C8C"/>
    <w:rsid w:val="007A1A7D"/>
    <w:rsid w:val="007A47B2"/>
    <w:rsid w:val="007A59B3"/>
    <w:rsid w:val="007A6CD1"/>
    <w:rsid w:val="007B12EB"/>
    <w:rsid w:val="007B224A"/>
    <w:rsid w:val="007B44B1"/>
    <w:rsid w:val="007B46B2"/>
    <w:rsid w:val="007B4E9C"/>
    <w:rsid w:val="007C29A7"/>
    <w:rsid w:val="007C2D1F"/>
    <w:rsid w:val="007C3899"/>
    <w:rsid w:val="007C54AF"/>
    <w:rsid w:val="007D5C45"/>
    <w:rsid w:val="007D6DA8"/>
    <w:rsid w:val="007D7090"/>
    <w:rsid w:val="007E068F"/>
    <w:rsid w:val="007E1A7C"/>
    <w:rsid w:val="007E332B"/>
    <w:rsid w:val="007E3475"/>
    <w:rsid w:val="007E3CEF"/>
    <w:rsid w:val="007E771C"/>
    <w:rsid w:val="007F0137"/>
    <w:rsid w:val="007F1144"/>
    <w:rsid w:val="007F506A"/>
    <w:rsid w:val="007F5C70"/>
    <w:rsid w:val="007F5DA4"/>
    <w:rsid w:val="00800ADB"/>
    <w:rsid w:val="00802167"/>
    <w:rsid w:val="00804F6C"/>
    <w:rsid w:val="008076F3"/>
    <w:rsid w:val="00813390"/>
    <w:rsid w:val="00813F06"/>
    <w:rsid w:val="00815F1C"/>
    <w:rsid w:val="00816E39"/>
    <w:rsid w:val="008203FF"/>
    <w:rsid w:val="00823D7B"/>
    <w:rsid w:val="0082759E"/>
    <w:rsid w:val="00827925"/>
    <w:rsid w:val="008309DA"/>
    <w:rsid w:val="0083465C"/>
    <w:rsid w:val="00834893"/>
    <w:rsid w:val="00834A7C"/>
    <w:rsid w:val="008372F7"/>
    <w:rsid w:val="00846019"/>
    <w:rsid w:val="00851A94"/>
    <w:rsid w:val="008569C8"/>
    <w:rsid w:val="00865D73"/>
    <w:rsid w:val="00866107"/>
    <w:rsid w:val="00866230"/>
    <w:rsid w:val="00870052"/>
    <w:rsid w:val="00871DFE"/>
    <w:rsid w:val="0087420A"/>
    <w:rsid w:val="00875F96"/>
    <w:rsid w:val="008807F7"/>
    <w:rsid w:val="008818A5"/>
    <w:rsid w:val="00882DC7"/>
    <w:rsid w:val="00884838"/>
    <w:rsid w:val="008861BF"/>
    <w:rsid w:val="00886E19"/>
    <w:rsid w:val="0088749A"/>
    <w:rsid w:val="008910F9"/>
    <w:rsid w:val="00891EF6"/>
    <w:rsid w:val="00891F71"/>
    <w:rsid w:val="00892DB7"/>
    <w:rsid w:val="00893867"/>
    <w:rsid w:val="008961C6"/>
    <w:rsid w:val="008A08F7"/>
    <w:rsid w:val="008A096E"/>
    <w:rsid w:val="008A2CFC"/>
    <w:rsid w:val="008B0BEB"/>
    <w:rsid w:val="008B2F0C"/>
    <w:rsid w:val="008B335E"/>
    <w:rsid w:val="008B3EE8"/>
    <w:rsid w:val="008B4158"/>
    <w:rsid w:val="008B7598"/>
    <w:rsid w:val="008C2110"/>
    <w:rsid w:val="008C4AEA"/>
    <w:rsid w:val="008C5148"/>
    <w:rsid w:val="008C5FC5"/>
    <w:rsid w:val="008C72BE"/>
    <w:rsid w:val="008D0259"/>
    <w:rsid w:val="008D0581"/>
    <w:rsid w:val="008D0DCA"/>
    <w:rsid w:val="008D3A5C"/>
    <w:rsid w:val="008D3C63"/>
    <w:rsid w:val="008D4F84"/>
    <w:rsid w:val="008D58CE"/>
    <w:rsid w:val="008E0181"/>
    <w:rsid w:val="008E034D"/>
    <w:rsid w:val="008E2962"/>
    <w:rsid w:val="008E4F5A"/>
    <w:rsid w:val="008F1C9A"/>
    <w:rsid w:val="008F39AA"/>
    <w:rsid w:val="008F469B"/>
    <w:rsid w:val="008F477C"/>
    <w:rsid w:val="008F5FBE"/>
    <w:rsid w:val="008F6C89"/>
    <w:rsid w:val="00900532"/>
    <w:rsid w:val="00903375"/>
    <w:rsid w:val="0090380A"/>
    <w:rsid w:val="00916569"/>
    <w:rsid w:val="009171D2"/>
    <w:rsid w:val="00917B87"/>
    <w:rsid w:val="0092262E"/>
    <w:rsid w:val="009247FD"/>
    <w:rsid w:val="009248E0"/>
    <w:rsid w:val="009258C7"/>
    <w:rsid w:val="00926BD5"/>
    <w:rsid w:val="00930A99"/>
    <w:rsid w:val="00931B69"/>
    <w:rsid w:val="00932253"/>
    <w:rsid w:val="0093740B"/>
    <w:rsid w:val="00941858"/>
    <w:rsid w:val="00942D1C"/>
    <w:rsid w:val="009431BD"/>
    <w:rsid w:val="00944F5E"/>
    <w:rsid w:val="009509F1"/>
    <w:rsid w:val="00950B25"/>
    <w:rsid w:val="00953231"/>
    <w:rsid w:val="00956508"/>
    <w:rsid w:val="00956F2E"/>
    <w:rsid w:val="00962CF6"/>
    <w:rsid w:val="0096513C"/>
    <w:rsid w:val="00967329"/>
    <w:rsid w:val="00970037"/>
    <w:rsid w:val="00973FFF"/>
    <w:rsid w:val="00982063"/>
    <w:rsid w:val="00982D23"/>
    <w:rsid w:val="00985B03"/>
    <w:rsid w:val="00991071"/>
    <w:rsid w:val="00991262"/>
    <w:rsid w:val="00993A0E"/>
    <w:rsid w:val="009944D6"/>
    <w:rsid w:val="0099502B"/>
    <w:rsid w:val="009950A4"/>
    <w:rsid w:val="00995CD6"/>
    <w:rsid w:val="00995E6D"/>
    <w:rsid w:val="00996C10"/>
    <w:rsid w:val="009A108A"/>
    <w:rsid w:val="009A367D"/>
    <w:rsid w:val="009A4A56"/>
    <w:rsid w:val="009A5AB2"/>
    <w:rsid w:val="009A637F"/>
    <w:rsid w:val="009A6D6C"/>
    <w:rsid w:val="009A7E26"/>
    <w:rsid w:val="009B12D0"/>
    <w:rsid w:val="009B1BCF"/>
    <w:rsid w:val="009B4846"/>
    <w:rsid w:val="009B48AA"/>
    <w:rsid w:val="009B6F28"/>
    <w:rsid w:val="009C1C2B"/>
    <w:rsid w:val="009C50D3"/>
    <w:rsid w:val="009D1F52"/>
    <w:rsid w:val="009D26FB"/>
    <w:rsid w:val="009E19F2"/>
    <w:rsid w:val="009E2A99"/>
    <w:rsid w:val="009E44D3"/>
    <w:rsid w:val="009E4FE1"/>
    <w:rsid w:val="009E710B"/>
    <w:rsid w:val="009F3FA7"/>
    <w:rsid w:val="009F528E"/>
    <w:rsid w:val="009F6353"/>
    <w:rsid w:val="009F7977"/>
    <w:rsid w:val="009F7D67"/>
    <w:rsid w:val="00A02CE4"/>
    <w:rsid w:val="00A04BEB"/>
    <w:rsid w:val="00A0576D"/>
    <w:rsid w:val="00A14ACF"/>
    <w:rsid w:val="00A1697D"/>
    <w:rsid w:val="00A17101"/>
    <w:rsid w:val="00A20555"/>
    <w:rsid w:val="00A220FE"/>
    <w:rsid w:val="00A2452F"/>
    <w:rsid w:val="00A30EF2"/>
    <w:rsid w:val="00A3562F"/>
    <w:rsid w:val="00A41DFC"/>
    <w:rsid w:val="00A42C15"/>
    <w:rsid w:val="00A44B18"/>
    <w:rsid w:val="00A50200"/>
    <w:rsid w:val="00A52541"/>
    <w:rsid w:val="00A534B4"/>
    <w:rsid w:val="00A53EB1"/>
    <w:rsid w:val="00A541E5"/>
    <w:rsid w:val="00A54819"/>
    <w:rsid w:val="00A554FE"/>
    <w:rsid w:val="00A614B2"/>
    <w:rsid w:val="00A634DC"/>
    <w:rsid w:val="00A63966"/>
    <w:rsid w:val="00A656FF"/>
    <w:rsid w:val="00A65C76"/>
    <w:rsid w:val="00A70736"/>
    <w:rsid w:val="00A71DD5"/>
    <w:rsid w:val="00A72F6F"/>
    <w:rsid w:val="00A7337A"/>
    <w:rsid w:val="00A75F1B"/>
    <w:rsid w:val="00A76555"/>
    <w:rsid w:val="00A77C5B"/>
    <w:rsid w:val="00A8653C"/>
    <w:rsid w:val="00A8667E"/>
    <w:rsid w:val="00A86AF6"/>
    <w:rsid w:val="00A86CF8"/>
    <w:rsid w:val="00A86FE5"/>
    <w:rsid w:val="00A87923"/>
    <w:rsid w:val="00A879D5"/>
    <w:rsid w:val="00A87E2A"/>
    <w:rsid w:val="00A9320D"/>
    <w:rsid w:val="00A942F4"/>
    <w:rsid w:val="00A95017"/>
    <w:rsid w:val="00A969F5"/>
    <w:rsid w:val="00AA3238"/>
    <w:rsid w:val="00AA361E"/>
    <w:rsid w:val="00AA4488"/>
    <w:rsid w:val="00AA5A6C"/>
    <w:rsid w:val="00AA6F6E"/>
    <w:rsid w:val="00AA7309"/>
    <w:rsid w:val="00AB2FBA"/>
    <w:rsid w:val="00AB36FF"/>
    <w:rsid w:val="00AB5A78"/>
    <w:rsid w:val="00AB60BC"/>
    <w:rsid w:val="00AB6B58"/>
    <w:rsid w:val="00AB6F2A"/>
    <w:rsid w:val="00AB74BE"/>
    <w:rsid w:val="00AB7A20"/>
    <w:rsid w:val="00AC1297"/>
    <w:rsid w:val="00AC300B"/>
    <w:rsid w:val="00AC5B36"/>
    <w:rsid w:val="00AC5EC9"/>
    <w:rsid w:val="00AE0A63"/>
    <w:rsid w:val="00AE158F"/>
    <w:rsid w:val="00AE5552"/>
    <w:rsid w:val="00AE7753"/>
    <w:rsid w:val="00AF14E0"/>
    <w:rsid w:val="00AF352B"/>
    <w:rsid w:val="00AF4934"/>
    <w:rsid w:val="00AF5B69"/>
    <w:rsid w:val="00AF5FC0"/>
    <w:rsid w:val="00B00F71"/>
    <w:rsid w:val="00B02A87"/>
    <w:rsid w:val="00B109EB"/>
    <w:rsid w:val="00B12D2D"/>
    <w:rsid w:val="00B13845"/>
    <w:rsid w:val="00B20407"/>
    <w:rsid w:val="00B26BCE"/>
    <w:rsid w:val="00B367B3"/>
    <w:rsid w:val="00B402B9"/>
    <w:rsid w:val="00B42723"/>
    <w:rsid w:val="00B42DC2"/>
    <w:rsid w:val="00B52C3B"/>
    <w:rsid w:val="00B54A7D"/>
    <w:rsid w:val="00B55998"/>
    <w:rsid w:val="00B60E8D"/>
    <w:rsid w:val="00B63685"/>
    <w:rsid w:val="00B659CA"/>
    <w:rsid w:val="00B676F9"/>
    <w:rsid w:val="00B70B30"/>
    <w:rsid w:val="00B72DBB"/>
    <w:rsid w:val="00B74029"/>
    <w:rsid w:val="00B77634"/>
    <w:rsid w:val="00B804B7"/>
    <w:rsid w:val="00B80E67"/>
    <w:rsid w:val="00B81D7A"/>
    <w:rsid w:val="00B83CB9"/>
    <w:rsid w:val="00B857B4"/>
    <w:rsid w:val="00B86F38"/>
    <w:rsid w:val="00B87C33"/>
    <w:rsid w:val="00B92024"/>
    <w:rsid w:val="00B92649"/>
    <w:rsid w:val="00B934F4"/>
    <w:rsid w:val="00B93D94"/>
    <w:rsid w:val="00B951B2"/>
    <w:rsid w:val="00B95556"/>
    <w:rsid w:val="00BA0E81"/>
    <w:rsid w:val="00BA2137"/>
    <w:rsid w:val="00BA6205"/>
    <w:rsid w:val="00BB0571"/>
    <w:rsid w:val="00BB1F51"/>
    <w:rsid w:val="00BB3508"/>
    <w:rsid w:val="00BB3772"/>
    <w:rsid w:val="00BB62C1"/>
    <w:rsid w:val="00BC0842"/>
    <w:rsid w:val="00BC65D6"/>
    <w:rsid w:val="00BC6A26"/>
    <w:rsid w:val="00BC775D"/>
    <w:rsid w:val="00BD1559"/>
    <w:rsid w:val="00BD3202"/>
    <w:rsid w:val="00BD3D8E"/>
    <w:rsid w:val="00BD46B6"/>
    <w:rsid w:val="00BD63A9"/>
    <w:rsid w:val="00BE2820"/>
    <w:rsid w:val="00BE4948"/>
    <w:rsid w:val="00BE62A3"/>
    <w:rsid w:val="00BF20A1"/>
    <w:rsid w:val="00BF23DC"/>
    <w:rsid w:val="00BF78E1"/>
    <w:rsid w:val="00C065D0"/>
    <w:rsid w:val="00C079D7"/>
    <w:rsid w:val="00C107A7"/>
    <w:rsid w:val="00C132B9"/>
    <w:rsid w:val="00C14D9F"/>
    <w:rsid w:val="00C158DC"/>
    <w:rsid w:val="00C215E7"/>
    <w:rsid w:val="00C22FAA"/>
    <w:rsid w:val="00C232EE"/>
    <w:rsid w:val="00C26A9D"/>
    <w:rsid w:val="00C3028E"/>
    <w:rsid w:val="00C35248"/>
    <w:rsid w:val="00C355F2"/>
    <w:rsid w:val="00C356C5"/>
    <w:rsid w:val="00C35B35"/>
    <w:rsid w:val="00C35D93"/>
    <w:rsid w:val="00C36F38"/>
    <w:rsid w:val="00C4055C"/>
    <w:rsid w:val="00C424F4"/>
    <w:rsid w:val="00C44688"/>
    <w:rsid w:val="00C45A03"/>
    <w:rsid w:val="00C45A8B"/>
    <w:rsid w:val="00C45C58"/>
    <w:rsid w:val="00C46484"/>
    <w:rsid w:val="00C47140"/>
    <w:rsid w:val="00C500A6"/>
    <w:rsid w:val="00C51825"/>
    <w:rsid w:val="00C52405"/>
    <w:rsid w:val="00C52E65"/>
    <w:rsid w:val="00C52EA7"/>
    <w:rsid w:val="00C53131"/>
    <w:rsid w:val="00C53570"/>
    <w:rsid w:val="00C6134D"/>
    <w:rsid w:val="00C6378D"/>
    <w:rsid w:val="00C639A9"/>
    <w:rsid w:val="00C63D97"/>
    <w:rsid w:val="00C65382"/>
    <w:rsid w:val="00C66621"/>
    <w:rsid w:val="00C70D20"/>
    <w:rsid w:val="00C71C76"/>
    <w:rsid w:val="00C75AD9"/>
    <w:rsid w:val="00C8207F"/>
    <w:rsid w:val="00C84CAD"/>
    <w:rsid w:val="00C90A78"/>
    <w:rsid w:val="00C9328D"/>
    <w:rsid w:val="00C94236"/>
    <w:rsid w:val="00C94CBC"/>
    <w:rsid w:val="00C96D8C"/>
    <w:rsid w:val="00C9725A"/>
    <w:rsid w:val="00CA0C5B"/>
    <w:rsid w:val="00CA4208"/>
    <w:rsid w:val="00CB2B24"/>
    <w:rsid w:val="00CB3D56"/>
    <w:rsid w:val="00CB3D7F"/>
    <w:rsid w:val="00CB3F53"/>
    <w:rsid w:val="00CB47D2"/>
    <w:rsid w:val="00CB6857"/>
    <w:rsid w:val="00CB7E8F"/>
    <w:rsid w:val="00CC12F4"/>
    <w:rsid w:val="00CC235C"/>
    <w:rsid w:val="00CC30F7"/>
    <w:rsid w:val="00CC5765"/>
    <w:rsid w:val="00CC5EAE"/>
    <w:rsid w:val="00CC6D8E"/>
    <w:rsid w:val="00CC7A3F"/>
    <w:rsid w:val="00CD6045"/>
    <w:rsid w:val="00CD62E8"/>
    <w:rsid w:val="00CD6CAE"/>
    <w:rsid w:val="00CE369E"/>
    <w:rsid w:val="00CE3ED4"/>
    <w:rsid w:val="00CE4EE3"/>
    <w:rsid w:val="00CE5071"/>
    <w:rsid w:val="00CE71AE"/>
    <w:rsid w:val="00CF070B"/>
    <w:rsid w:val="00CF33F3"/>
    <w:rsid w:val="00CF439D"/>
    <w:rsid w:val="00CF4781"/>
    <w:rsid w:val="00CF4CE7"/>
    <w:rsid w:val="00CF6D9E"/>
    <w:rsid w:val="00D0010B"/>
    <w:rsid w:val="00D0064E"/>
    <w:rsid w:val="00D01C69"/>
    <w:rsid w:val="00D03135"/>
    <w:rsid w:val="00D103BB"/>
    <w:rsid w:val="00D12239"/>
    <w:rsid w:val="00D1319C"/>
    <w:rsid w:val="00D137B9"/>
    <w:rsid w:val="00D20D48"/>
    <w:rsid w:val="00D23CF7"/>
    <w:rsid w:val="00D2450B"/>
    <w:rsid w:val="00D33C6F"/>
    <w:rsid w:val="00D34E84"/>
    <w:rsid w:val="00D35590"/>
    <w:rsid w:val="00D4018E"/>
    <w:rsid w:val="00D46190"/>
    <w:rsid w:val="00D479E1"/>
    <w:rsid w:val="00D53191"/>
    <w:rsid w:val="00D5352B"/>
    <w:rsid w:val="00D545DF"/>
    <w:rsid w:val="00D5621C"/>
    <w:rsid w:val="00D62AD2"/>
    <w:rsid w:val="00D6311F"/>
    <w:rsid w:val="00D63472"/>
    <w:rsid w:val="00D6627B"/>
    <w:rsid w:val="00D70592"/>
    <w:rsid w:val="00D71011"/>
    <w:rsid w:val="00D712E0"/>
    <w:rsid w:val="00D731EC"/>
    <w:rsid w:val="00D74466"/>
    <w:rsid w:val="00D76A2E"/>
    <w:rsid w:val="00D775F6"/>
    <w:rsid w:val="00D84041"/>
    <w:rsid w:val="00D86280"/>
    <w:rsid w:val="00D87537"/>
    <w:rsid w:val="00D92FCA"/>
    <w:rsid w:val="00D9577F"/>
    <w:rsid w:val="00D959A5"/>
    <w:rsid w:val="00D95A90"/>
    <w:rsid w:val="00DA3579"/>
    <w:rsid w:val="00DA60CB"/>
    <w:rsid w:val="00DA764C"/>
    <w:rsid w:val="00DB07D6"/>
    <w:rsid w:val="00DB42E0"/>
    <w:rsid w:val="00DB486A"/>
    <w:rsid w:val="00DB575E"/>
    <w:rsid w:val="00DC0A45"/>
    <w:rsid w:val="00DC27EC"/>
    <w:rsid w:val="00DC2AD2"/>
    <w:rsid w:val="00DC52BC"/>
    <w:rsid w:val="00DC68B8"/>
    <w:rsid w:val="00DC7D5D"/>
    <w:rsid w:val="00DD01CB"/>
    <w:rsid w:val="00DD1EAE"/>
    <w:rsid w:val="00DD3BD3"/>
    <w:rsid w:val="00DD4CCE"/>
    <w:rsid w:val="00DD5B5E"/>
    <w:rsid w:val="00DD7846"/>
    <w:rsid w:val="00DE08A8"/>
    <w:rsid w:val="00DE42C4"/>
    <w:rsid w:val="00DE6ACD"/>
    <w:rsid w:val="00DF04E0"/>
    <w:rsid w:val="00DF2AD9"/>
    <w:rsid w:val="00DF4DAD"/>
    <w:rsid w:val="00DF6DAA"/>
    <w:rsid w:val="00E01974"/>
    <w:rsid w:val="00E01F13"/>
    <w:rsid w:val="00E07F25"/>
    <w:rsid w:val="00E1033B"/>
    <w:rsid w:val="00E12D6F"/>
    <w:rsid w:val="00E12F6E"/>
    <w:rsid w:val="00E141C0"/>
    <w:rsid w:val="00E14F29"/>
    <w:rsid w:val="00E1589C"/>
    <w:rsid w:val="00E16192"/>
    <w:rsid w:val="00E25FC8"/>
    <w:rsid w:val="00E26B01"/>
    <w:rsid w:val="00E3127E"/>
    <w:rsid w:val="00E3311F"/>
    <w:rsid w:val="00E34017"/>
    <w:rsid w:val="00E3543D"/>
    <w:rsid w:val="00E379AE"/>
    <w:rsid w:val="00E42D71"/>
    <w:rsid w:val="00E47E80"/>
    <w:rsid w:val="00E51737"/>
    <w:rsid w:val="00E52978"/>
    <w:rsid w:val="00E55D59"/>
    <w:rsid w:val="00E57718"/>
    <w:rsid w:val="00E62078"/>
    <w:rsid w:val="00E6269A"/>
    <w:rsid w:val="00E6457D"/>
    <w:rsid w:val="00E65D6F"/>
    <w:rsid w:val="00E661BF"/>
    <w:rsid w:val="00E72124"/>
    <w:rsid w:val="00E80337"/>
    <w:rsid w:val="00E826A6"/>
    <w:rsid w:val="00E877E4"/>
    <w:rsid w:val="00E877EE"/>
    <w:rsid w:val="00E87CAA"/>
    <w:rsid w:val="00E921B2"/>
    <w:rsid w:val="00E93455"/>
    <w:rsid w:val="00E947AD"/>
    <w:rsid w:val="00E95494"/>
    <w:rsid w:val="00E9695B"/>
    <w:rsid w:val="00EA0EB3"/>
    <w:rsid w:val="00EA488B"/>
    <w:rsid w:val="00EA6BCB"/>
    <w:rsid w:val="00EB1225"/>
    <w:rsid w:val="00EB129C"/>
    <w:rsid w:val="00EB5DC1"/>
    <w:rsid w:val="00EB6DD1"/>
    <w:rsid w:val="00EB7323"/>
    <w:rsid w:val="00EC0874"/>
    <w:rsid w:val="00EC2264"/>
    <w:rsid w:val="00EC33F5"/>
    <w:rsid w:val="00EC3FD9"/>
    <w:rsid w:val="00EC5D4C"/>
    <w:rsid w:val="00EC609E"/>
    <w:rsid w:val="00ED0CBF"/>
    <w:rsid w:val="00ED5723"/>
    <w:rsid w:val="00ED6113"/>
    <w:rsid w:val="00ED6651"/>
    <w:rsid w:val="00ED6B5E"/>
    <w:rsid w:val="00ED72B2"/>
    <w:rsid w:val="00EE1260"/>
    <w:rsid w:val="00EE3B85"/>
    <w:rsid w:val="00EE5168"/>
    <w:rsid w:val="00EE758A"/>
    <w:rsid w:val="00EF3406"/>
    <w:rsid w:val="00EF6ECF"/>
    <w:rsid w:val="00EF775C"/>
    <w:rsid w:val="00F02E56"/>
    <w:rsid w:val="00F05DA5"/>
    <w:rsid w:val="00F06568"/>
    <w:rsid w:val="00F129A9"/>
    <w:rsid w:val="00F130B8"/>
    <w:rsid w:val="00F138BF"/>
    <w:rsid w:val="00F20486"/>
    <w:rsid w:val="00F208D4"/>
    <w:rsid w:val="00F2186E"/>
    <w:rsid w:val="00F2385B"/>
    <w:rsid w:val="00F25A5E"/>
    <w:rsid w:val="00F2659C"/>
    <w:rsid w:val="00F402A6"/>
    <w:rsid w:val="00F41278"/>
    <w:rsid w:val="00F4178A"/>
    <w:rsid w:val="00F4336A"/>
    <w:rsid w:val="00F43606"/>
    <w:rsid w:val="00F458C7"/>
    <w:rsid w:val="00F464BF"/>
    <w:rsid w:val="00F47242"/>
    <w:rsid w:val="00F50C56"/>
    <w:rsid w:val="00F5340D"/>
    <w:rsid w:val="00F53FAC"/>
    <w:rsid w:val="00F5594F"/>
    <w:rsid w:val="00F56BA9"/>
    <w:rsid w:val="00F62066"/>
    <w:rsid w:val="00F625B7"/>
    <w:rsid w:val="00F62E9C"/>
    <w:rsid w:val="00F64C32"/>
    <w:rsid w:val="00F661B9"/>
    <w:rsid w:val="00F6649F"/>
    <w:rsid w:val="00F66835"/>
    <w:rsid w:val="00F6695A"/>
    <w:rsid w:val="00F672A9"/>
    <w:rsid w:val="00F707F2"/>
    <w:rsid w:val="00F726F8"/>
    <w:rsid w:val="00F7298B"/>
    <w:rsid w:val="00F738A1"/>
    <w:rsid w:val="00F76BDF"/>
    <w:rsid w:val="00F847B3"/>
    <w:rsid w:val="00F84811"/>
    <w:rsid w:val="00F87186"/>
    <w:rsid w:val="00F921FC"/>
    <w:rsid w:val="00F970A1"/>
    <w:rsid w:val="00FA0334"/>
    <w:rsid w:val="00FA26AE"/>
    <w:rsid w:val="00FA7761"/>
    <w:rsid w:val="00FA7AB5"/>
    <w:rsid w:val="00FB31E5"/>
    <w:rsid w:val="00FB3777"/>
    <w:rsid w:val="00FC03C3"/>
    <w:rsid w:val="00FC4184"/>
    <w:rsid w:val="00FC552F"/>
    <w:rsid w:val="00FC5CB0"/>
    <w:rsid w:val="00FC6856"/>
    <w:rsid w:val="00FC6B4B"/>
    <w:rsid w:val="00FD30DC"/>
    <w:rsid w:val="00FD6781"/>
    <w:rsid w:val="00FD7F07"/>
    <w:rsid w:val="00FE21A4"/>
    <w:rsid w:val="00FE2A09"/>
    <w:rsid w:val="00FE2B6B"/>
    <w:rsid w:val="00FF297D"/>
    <w:rsid w:val="00FF31A2"/>
    <w:rsid w:val="00FF5848"/>
    <w:rsid w:val="00FF6378"/>
    <w:rsid w:val="00FF77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1832F456"/>
  <w15:docId w15:val="{E3ABBC0B-6AFE-414B-8A52-2FC5C325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character" w:styleId="Enfasicorsivo">
    <w:name w:val="Emphasis"/>
    <w:basedOn w:val="Carpredefinitoparagrafo"/>
    <w:uiPriority w:val="20"/>
    <w:qFormat/>
    <w:rsid w:val="002A0203"/>
    <w:rPr>
      <w:b/>
      <w:bCs/>
      <w:i w:val="0"/>
      <w:iCs w:val="0"/>
    </w:rPr>
  </w:style>
  <w:style w:type="character" w:customStyle="1" w:styleId="st1">
    <w:name w:val="st1"/>
    <w:basedOn w:val="Carpredefinitoparagrafo"/>
    <w:rsid w:val="002A0203"/>
  </w:style>
  <w:style w:type="paragraph" w:styleId="Testonotaapidipagina">
    <w:name w:val="footnote text"/>
    <w:basedOn w:val="Normale"/>
    <w:link w:val="TestonotaapidipaginaCarattere"/>
    <w:uiPriority w:val="99"/>
    <w:semiHidden/>
    <w:unhideWhenUsed/>
    <w:rsid w:val="00A76555"/>
    <w:rPr>
      <w:sz w:val="20"/>
      <w:szCs w:val="20"/>
    </w:rPr>
  </w:style>
  <w:style w:type="character" w:customStyle="1" w:styleId="TestonotaapidipaginaCarattere">
    <w:name w:val="Testo nota a piè di pagina Carattere"/>
    <w:basedOn w:val="Carpredefinitoparagrafo"/>
    <w:link w:val="Testonotaapidipagina"/>
    <w:uiPriority w:val="99"/>
    <w:semiHidden/>
    <w:rsid w:val="00A76555"/>
    <w:rPr>
      <w:sz w:val="20"/>
      <w:szCs w:val="20"/>
    </w:rPr>
  </w:style>
  <w:style w:type="character" w:styleId="Rimandonotaapidipagina">
    <w:name w:val="footnote reference"/>
    <w:basedOn w:val="Carpredefinitoparagrafo"/>
    <w:uiPriority w:val="99"/>
    <w:semiHidden/>
    <w:unhideWhenUsed/>
    <w:rsid w:val="00A76555"/>
    <w:rPr>
      <w:vertAlign w:val="superscript"/>
    </w:rPr>
  </w:style>
  <w:style w:type="character" w:styleId="Menzionenonrisolta">
    <w:name w:val="Unresolved Mention"/>
    <w:basedOn w:val="Carpredefinitoparagrafo"/>
    <w:uiPriority w:val="99"/>
    <w:semiHidden/>
    <w:unhideWhenUsed/>
    <w:rsid w:val="00CC2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29784673">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587427830">
      <w:bodyDiv w:val="1"/>
      <w:marLeft w:val="0"/>
      <w:marRight w:val="0"/>
      <w:marTop w:val="0"/>
      <w:marBottom w:val="0"/>
      <w:divBdr>
        <w:top w:val="none" w:sz="0" w:space="0" w:color="auto"/>
        <w:left w:val="none" w:sz="0" w:space="0" w:color="auto"/>
        <w:bottom w:val="none" w:sz="0" w:space="0" w:color="auto"/>
        <w:right w:val="none" w:sz="0" w:space="0" w:color="auto"/>
      </w:divBdr>
    </w:div>
    <w:div w:id="680475797">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662464858">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017148066">
      <w:bodyDiv w:val="1"/>
      <w:marLeft w:val="0"/>
      <w:marRight w:val="0"/>
      <w:marTop w:val="0"/>
      <w:marBottom w:val="0"/>
      <w:divBdr>
        <w:top w:val="none" w:sz="0" w:space="0" w:color="auto"/>
        <w:left w:val="none" w:sz="0" w:space="0" w:color="auto"/>
        <w:bottom w:val="none" w:sz="0" w:space="0" w:color="auto"/>
        <w:right w:val="none" w:sz="0" w:space="0" w:color="auto"/>
      </w:divBdr>
    </w:div>
    <w:div w:id="2117557278">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ntinoeconomia.it/wp-content/uploads/2026/06/2026ITrimestrelaCongiunturainProvinciadiTrento.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entinoeconomia.it/congiuntura-economica" TargetMode="External"/><Relationship Id="rId4" Type="http://schemas.openxmlformats.org/officeDocument/2006/relationships/settings" Target="settings.xml"/><Relationship Id="rId9" Type="http://schemas.openxmlformats.org/officeDocument/2006/relationships/hyperlink" Target="https://www.trentinoeconomia.it/wp-content/uploads/2026/06/2026ITrimestreSlidesdiSintesi.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B6B9-CC11-4333-A028-AE3E275E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671</Words>
  <Characters>4378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5039</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Plotegher Donatella</cp:lastModifiedBy>
  <cp:revision>24</cp:revision>
  <cp:lastPrinted>2026-06-08T07:01:00Z</cp:lastPrinted>
  <dcterms:created xsi:type="dcterms:W3CDTF">2026-06-04T07:38:00Z</dcterms:created>
  <dcterms:modified xsi:type="dcterms:W3CDTF">2026-06-08T10:05:00Z</dcterms:modified>
</cp:coreProperties>
</file>